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2077" w14:textId="6BF525C2" w:rsidR="006D5ACF" w:rsidRDefault="006D5ACF" w:rsidP="00D7373D"/>
    <w:p w14:paraId="2D450956" w14:textId="76CECF65" w:rsidR="001D2750" w:rsidRPr="00BA01E3" w:rsidRDefault="005E6187" w:rsidP="1D2E994C">
      <w:pPr>
        <w:pStyle w:val="Heading1"/>
        <w:rPr>
          <w:sz w:val="36"/>
          <w:szCs w:val="36"/>
        </w:rPr>
      </w:pPr>
      <w:r w:rsidRPr="00BA01E3">
        <w:rPr>
          <w:sz w:val="36"/>
          <w:szCs w:val="36"/>
        </w:rPr>
        <w:t>EIT Higher Education Initiative (EIT HEI)</w:t>
      </w:r>
      <w:r w:rsidR="00FC2F33" w:rsidRPr="00BA01E3">
        <w:rPr>
          <w:sz w:val="36"/>
          <w:szCs w:val="36"/>
        </w:rPr>
        <w:t xml:space="preserve"> Call </w:t>
      </w:r>
      <w:r w:rsidR="00BA01E3" w:rsidRPr="00BA01E3">
        <w:rPr>
          <w:sz w:val="36"/>
          <w:szCs w:val="36"/>
        </w:rPr>
        <w:t xml:space="preserve">for Proposals </w:t>
      </w:r>
      <w:r w:rsidR="00FC2F33" w:rsidRPr="00BA01E3">
        <w:rPr>
          <w:sz w:val="36"/>
          <w:szCs w:val="36"/>
        </w:rPr>
        <w:t>2025</w:t>
      </w:r>
    </w:p>
    <w:p w14:paraId="1F23A8D7" w14:textId="77777777" w:rsidR="001D2750" w:rsidRDefault="36B72D36" w:rsidP="1D2E994C">
      <w:pPr>
        <w:pStyle w:val="Header1"/>
      </w:pPr>
      <w:r w:rsidRPr="1D2E994C">
        <w:rPr>
          <w:color w:val="F59753"/>
        </w:rPr>
        <w:t>—</w:t>
      </w:r>
      <w:r>
        <w:t> </w:t>
      </w:r>
    </w:p>
    <w:p w14:paraId="00977E3C" w14:textId="6EDC1B49" w:rsidR="001E7596" w:rsidRDefault="00BA01E3" w:rsidP="00145146">
      <w:pPr>
        <w:pStyle w:val="ListParagraphLevel3"/>
        <w:numPr>
          <w:ilvl w:val="0"/>
          <w:numId w:val="0"/>
        </w:numPr>
        <w:rPr>
          <w:b/>
          <w:bCs/>
          <w:color w:val="034EA2"/>
          <w:sz w:val="32"/>
          <w:szCs w:val="32"/>
          <w:lang w:val="en-GB"/>
        </w:rPr>
      </w:pPr>
      <w:r>
        <w:rPr>
          <w:b/>
          <w:bCs/>
          <w:color w:val="034EA2"/>
          <w:sz w:val="32"/>
          <w:szCs w:val="32"/>
          <w:lang w:val="en-GB"/>
        </w:rPr>
        <w:t>Application Form: Part B</w:t>
      </w:r>
    </w:p>
    <w:p w14:paraId="62999497" w14:textId="02034E2C" w:rsidR="004762B5" w:rsidRDefault="004762B5" w:rsidP="00145146">
      <w:pPr>
        <w:pStyle w:val="ListParagraphLevel3"/>
        <w:numPr>
          <w:ilvl w:val="0"/>
          <w:numId w:val="0"/>
        </w:numPr>
        <w:rPr>
          <w:b/>
          <w:bCs/>
          <w:color w:val="034EA2"/>
          <w:sz w:val="32"/>
          <w:szCs w:val="32"/>
          <w:lang w:val="en-GB"/>
        </w:rPr>
      </w:pPr>
      <w:r>
        <w:rPr>
          <w:b/>
          <w:bCs/>
          <w:color w:val="034EA2"/>
          <w:sz w:val="32"/>
          <w:szCs w:val="32"/>
          <w:lang w:val="en-GB"/>
        </w:rPr>
        <w:t xml:space="preserve">Topic 1: </w:t>
      </w:r>
      <w:r w:rsidRPr="004762B5">
        <w:rPr>
          <w:b/>
          <w:bCs/>
          <w:color w:val="034EA2"/>
          <w:sz w:val="32"/>
          <w:szCs w:val="32"/>
          <w:lang w:val="en-GB"/>
        </w:rPr>
        <w:t>EIT-HEI-2025-STEM-CAPACITY-BUILDING</w:t>
      </w:r>
    </w:p>
    <w:p w14:paraId="514C0EF5" w14:textId="77777777" w:rsidR="00145146" w:rsidRDefault="00145146" w:rsidP="00145146">
      <w:pPr>
        <w:pStyle w:val="ListParagraphLevel3"/>
        <w:numPr>
          <w:ilvl w:val="0"/>
          <w:numId w:val="0"/>
        </w:numPr>
        <w:rPr>
          <w:b/>
          <w:bCs/>
        </w:rPr>
      </w:pPr>
    </w:p>
    <w:p w14:paraId="792DFF68" w14:textId="77777777" w:rsidR="00A53C04" w:rsidRPr="00A53C04" w:rsidRDefault="00A53C04" w:rsidP="00A53C04">
      <w:pPr>
        <w:jc w:val="center"/>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u w:val="single"/>
          <w:lang w:val="en-US"/>
        </w:rPr>
        <w:t>Part B (the narrative part of the application, to be uploaded as one Word document)</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74AC4425"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0FBF39F4" w14:textId="15F5D63A" w:rsidR="00A53C04" w:rsidRPr="00A53C04" w:rsidRDefault="003C452A" w:rsidP="00A53C04">
      <w:pPr>
        <w:jc w:val="both"/>
        <w:textAlignment w:val="baseline"/>
        <w:rPr>
          <w:rFonts w:eastAsia="Times New Roman" w:cs="Segoe UI"/>
          <w:color w:val="333333"/>
          <w:kern w:val="0"/>
          <w:sz w:val="20"/>
          <w:szCs w:val="20"/>
          <w:lang w:val="en-US"/>
        </w:rPr>
      </w:pPr>
      <w:r>
        <w:rPr>
          <w:rFonts w:eastAsia="Times New Roman" w:cs="Times New Roman"/>
          <w:color w:val="auto"/>
          <w:kern w:val="0"/>
          <w:sz w:val="20"/>
          <w:szCs w:val="20"/>
          <w:lang w:val="en-US"/>
        </w:rPr>
        <w:t xml:space="preserve">If you are </w:t>
      </w:r>
      <w:r w:rsidR="00AA527E">
        <w:rPr>
          <w:rFonts w:eastAsia="Times New Roman" w:cs="Times New Roman"/>
          <w:color w:val="auto"/>
          <w:kern w:val="0"/>
          <w:sz w:val="20"/>
          <w:szCs w:val="20"/>
          <w:lang w:val="en-US"/>
        </w:rPr>
        <w:t>applying</w:t>
      </w:r>
      <w:r>
        <w:rPr>
          <w:rFonts w:eastAsia="Times New Roman" w:cs="Times New Roman"/>
          <w:color w:val="auto"/>
          <w:kern w:val="0"/>
          <w:sz w:val="20"/>
          <w:szCs w:val="20"/>
          <w:lang w:val="en-US"/>
        </w:rPr>
        <w:t xml:space="preserve"> to the </w:t>
      </w:r>
      <w:r w:rsidR="00A53C04" w:rsidRPr="00A53C04">
        <w:rPr>
          <w:rFonts w:eastAsia="Times New Roman" w:cs="Times New Roman"/>
          <w:color w:val="auto"/>
          <w:kern w:val="0"/>
          <w:sz w:val="20"/>
          <w:szCs w:val="20"/>
          <w:lang w:val="en-US"/>
        </w:rPr>
        <w:t xml:space="preserve">EIT </w:t>
      </w:r>
      <w:r>
        <w:rPr>
          <w:rFonts w:eastAsia="Times New Roman" w:cs="Times New Roman"/>
          <w:color w:val="auto"/>
          <w:kern w:val="0"/>
          <w:sz w:val="20"/>
          <w:szCs w:val="20"/>
          <w:lang w:val="en-US"/>
        </w:rPr>
        <w:t>Higher Education</w:t>
      </w:r>
      <w:r w:rsidR="00A53C04" w:rsidRPr="00A53C04">
        <w:rPr>
          <w:rFonts w:eastAsia="Times New Roman" w:cs="Times New Roman"/>
          <w:color w:val="auto"/>
          <w:kern w:val="0"/>
          <w:sz w:val="20"/>
          <w:szCs w:val="20"/>
          <w:lang w:val="en-US"/>
        </w:rPr>
        <w:t xml:space="preserve"> Initiative Call for Proposals 202</w:t>
      </w:r>
      <w:r>
        <w:rPr>
          <w:rFonts w:eastAsia="Times New Roman" w:cs="Times New Roman"/>
          <w:color w:val="auto"/>
          <w:kern w:val="0"/>
          <w:sz w:val="20"/>
          <w:szCs w:val="20"/>
          <w:lang w:val="en-US"/>
        </w:rPr>
        <w:t>5</w:t>
      </w:r>
      <w:r w:rsidR="00A53C04" w:rsidRPr="00A53C04">
        <w:rPr>
          <w:rFonts w:eastAsia="Times New Roman" w:cs="Times New Roman"/>
          <w:color w:val="auto"/>
          <w:kern w:val="0"/>
          <w:sz w:val="20"/>
          <w:szCs w:val="20"/>
          <w:lang w:val="en-US"/>
        </w:rPr>
        <w:t xml:space="preserve"> </w:t>
      </w:r>
      <w:r w:rsidRPr="00AA527E">
        <w:rPr>
          <w:rFonts w:eastAsia="Times New Roman" w:cs="Times New Roman"/>
          <w:i/>
          <w:iCs/>
          <w:color w:val="auto"/>
          <w:kern w:val="0"/>
          <w:sz w:val="20"/>
          <w:szCs w:val="20"/>
          <w:lang w:val="en-US"/>
        </w:rPr>
        <w:t xml:space="preserve">Topic 1: </w:t>
      </w:r>
      <w:r w:rsidR="00AA527E" w:rsidRPr="00AA527E">
        <w:rPr>
          <w:rFonts w:eastAsia="Times New Roman" w:cs="Times New Roman"/>
          <w:i/>
          <w:iCs/>
          <w:color w:val="auto"/>
          <w:kern w:val="0"/>
          <w:sz w:val="20"/>
          <w:szCs w:val="20"/>
          <w:lang w:val="en-US"/>
        </w:rPr>
        <w:t>EIT-HEI-2025-STEM-CAPACITY-</w:t>
      </w:r>
      <w:r w:rsidR="00AA527E">
        <w:rPr>
          <w:rFonts w:eastAsia="Times New Roman" w:cs="Times New Roman"/>
          <w:i/>
          <w:iCs/>
          <w:color w:val="auto"/>
          <w:kern w:val="0"/>
          <w:sz w:val="20"/>
          <w:szCs w:val="20"/>
          <w:lang w:val="en-US"/>
        </w:rPr>
        <w:t>BUILDING</w:t>
      </w:r>
      <w:r w:rsidR="001032FF">
        <w:rPr>
          <w:rFonts w:eastAsia="Times New Roman" w:cs="Times New Roman"/>
          <w:color w:val="auto"/>
          <w:kern w:val="0"/>
          <w:sz w:val="20"/>
          <w:szCs w:val="20"/>
          <w:lang w:val="en-US"/>
        </w:rPr>
        <w:t>, you are required to use this template for the Part B upload</w:t>
      </w:r>
      <w:r w:rsidR="00AA527E">
        <w:rPr>
          <w:rFonts w:eastAsia="Times New Roman" w:cs="Times New Roman"/>
          <w:color w:val="auto"/>
          <w:kern w:val="0"/>
          <w:sz w:val="20"/>
          <w:szCs w:val="20"/>
          <w:lang w:val="en-US"/>
        </w:rPr>
        <w:t xml:space="preserve"> as part of your application</w:t>
      </w:r>
      <w:r w:rsidR="001032FF">
        <w:rPr>
          <w:rFonts w:eastAsia="Times New Roman" w:cs="Times New Roman"/>
          <w:color w:val="auto"/>
          <w:kern w:val="0"/>
          <w:sz w:val="20"/>
          <w:szCs w:val="20"/>
          <w:lang w:val="en-US"/>
        </w:rPr>
        <w:t>.</w:t>
      </w:r>
    </w:p>
    <w:p w14:paraId="361EF885"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5D30C69A"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In this document, you will provide the main narrative of the proposal, broken down into three overarching Sections/evaluation criteria:</w:t>
      </w:r>
      <w:r w:rsidRPr="00A53C04">
        <w:rPr>
          <w:rFonts w:ascii="Times New Roman" w:eastAsia="Times New Roman" w:hAnsi="Times New Roman" w:cs="Times New Roman"/>
          <w:color w:val="auto"/>
          <w:kern w:val="0"/>
          <w:sz w:val="20"/>
          <w:szCs w:val="20"/>
          <w:lang w:val="en-US"/>
        </w:rPr>
        <w:t> </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333FFC4E"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38BF0791" w14:textId="77777777" w:rsidR="00A53C04" w:rsidRPr="00A53C04" w:rsidRDefault="00A53C04" w:rsidP="002B3E3A">
      <w:pPr>
        <w:numPr>
          <w:ilvl w:val="0"/>
          <w:numId w:val="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Excellence</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1392073E" w14:textId="77777777" w:rsidR="00A53C04" w:rsidRPr="00A53C04" w:rsidRDefault="00A53C04" w:rsidP="002B3E3A">
      <w:pPr>
        <w:numPr>
          <w:ilvl w:val="0"/>
          <w:numId w:val="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Impact</w:t>
      </w:r>
      <w:r w:rsidRPr="00A53C04">
        <w:rPr>
          <w:rFonts w:ascii="Times New Roman" w:eastAsia="Times New Roman" w:hAnsi="Times New Roman" w:cs="Times New Roman"/>
          <w:color w:val="auto"/>
          <w:kern w:val="0"/>
          <w:sz w:val="20"/>
          <w:szCs w:val="20"/>
        </w:rPr>
        <w:t> </w:t>
      </w:r>
      <w:r w:rsidRPr="00A53C04">
        <w:rPr>
          <w:rFonts w:eastAsia="Times New Roman" w:cs="Times New Roman"/>
          <w:color w:val="auto"/>
          <w:kern w:val="0"/>
          <w:sz w:val="20"/>
          <w:szCs w:val="20"/>
          <w:lang w:val="en-US"/>
        </w:rPr>
        <w:t> </w:t>
      </w:r>
    </w:p>
    <w:p w14:paraId="642C8686" w14:textId="77777777" w:rsidR="00A53C04" w:rsidRPr="00A53C04" w:rsidRDefault="00A53C04" w:rsidP="002B3E3A">
      <w:pPr>
        <w:numPr>
          <w:ilvl w:val="0"/>
          <w:numId w:val="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auto"/>
          <w:kern w:val="0"/>
          <w:sz w:val="20"/>
          <w:szCs w:val="20"/>
          <w:lang w:val="en-US"/>
        </w:rPr>
        <w:t>Quality and Efficiency of Implementation </w:t>
      </w:r>
    </w:p>
    <w:p w14:paraId="1B31BAF1"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6EDC4582" w14:textId="1DB3A710" w:rsidR="008906A8" w:rsidRDefault="00A53C04" w:rsidP="00A53C04">
      <w:pPr>
        <w:jc w:val="both"/>
        <w:textAlignment w:val="baseline"/>
        <w:rPr>
          <w:rFonts w:eastAsia="Times New Roman" w:cs="Times New Roman"/>
          <w:color w:val="auto"/>
          <w:kern w:val="0"/>
          <w:sz w:val="20"/>
          <w:szCs w:val="20"/>
          <w:lang w:val="en-US"/>
        </w:rPr>
      </w:pPr>
      <w:r w:rsidRPr="00A53C04">
        <w:rPr>
          <w:rFonts w:eastAsia="Times New Roman" w:cs="Times New Roman"/>
          <w:color w:val="auto"/>
          <w:kern w:val="0"/>
          <w:sz w:val="20"/>
          <w:szCs w:val="20"/>
          <w:lang w:val="en-US"/>
        </w:rPr>
        <w:t xml:space="preserve">Please </w:t>
      </w:r>
      <w:r w:rsidR="004B039C">
        <w:rPr>
          <w:rFonts w:eastAsia="Times New Roman" w:cs="Times New Roman"/>
          <w:color w:val="auto"/>
          <w:kern w:val="0"/>
          <w:sz w:val="20"/>
          <w:szCs w:val="20"/>
          <w:lang w:val="en-US"/>
        </w:rPr>
        <w:t>note that</w:t>
      </w:r>
      <w:r w:rsidR="00CD1ED1">
        <w:rPr>
          <w:rFonts w:eastAsia="Times New Roman" w:cs="Times New Roman"/>
          <w:color w:val="auto"/>
          <w:kern w:val="0"/>
          <w:sz w:val="20"/>
          <w:szCs w:val="20"/>
          <w:lang w:val="en-US"/>
        </w:rPr>
        <w:t xml:space="preserve"> the </w:t>
      </w:r>
      <w:r w:rsidR="005C17CB">
        <w:rPr>
          <w:rFonts w:eastAsia="Times New Roman" w:cs="Times New Roman"/>
          <w:color w:val="auto"/>
          <w:kern w:val="0"/>
          <w:sz w:val="20"/>
          <w:szCs w:val="20"/>
          <w:lang w:val="en-US"/>
        </w:rPr>
        <w:t xml:space="preserve">Award </w:t>
      </w:r>
      <w:r w:rsidR="00CD1ED1">
        <w:rPr>
          <w:rFonts w:eastAsia="Times New Roman" w:cs="Times New Roman"/>
          <w:color w:val="auto"/>
          <w:kern w:val="0"/>
          <w:sz w:val="20"/>
          <w:szCs w:val="20"/>
          <w:lang w:val="en-US"/>
        </w:rPr>
        <w:t xml:space="preserve">Criteria and Sub-Criteria </w:t>
      </w:r>
      <w:r w:rsidR="004B039C">
        <w:rPr>
          <w:rFonts w:eastAsia="Times New Roman" w:cs="Times New Roman"/>
          <w:color w:val="auto"/>
          <w:kern w:val="0"/>
          <w:sz w:val="20"/>
          <w:szCs w:val="20"/>
          <w:lang w:val="en-US"/>
        </w:rPr>
        <w:t xml:space="preserve">for this Topic found in the </w:t>
      </w:r>
      <w:r w:rsidR="008906A8">
        <w:rPr>
          <w:rFonts w:eastAsia="Times New Roman" w:cs="Times New Roman"/>
          <w:color w:val="auto"/>
          <w:kern w:val="0"/>
          <w:sz w:val="20"/>
          <w:szCs w:val="20"/>
          <w:lang w:val="en-US"/>
        </w:rPr>
        <w:t xml:space="preserve">table below will be used for the evaluation of your proposal. </w:t>
      </w:r>
    </w:p>
    <w:p w14:paraId="6B3A9EB6" w14:textId="77777777" w:rsidR="008906A8" w:rsidRDefault="008906A8" w:rsidP="00A53C04">
      <w:pPr>
        <w:jc w:val="both"/>
        <w:textAlignment w:val="baseline"/>
        <w:rPr>
          <w:rFonts w:eastAsia="Times New Roman" w:cs="Times New Roman"/>
          <w:color w:val="auto"/>
          <w:kern w:val="0"/>
          <w:sz w:val="20"/>
          <w:szCs w:val="20"/>
          <w:lang w:val="en-US"/>
        </w:rPr>
      </w:pPr>
    </w:p>
    <w:p w14:paraId="03411DB1" w14:textId="77777777" w:rsidR="008E7BB0" w:rsidRDefault="008906A8" w:rsidP="00A53C04">
      <w:pPr>
        <w:jc w:val="both"/>
        <w:textAlignment w:val="baseline"/>
        <w:rPr>
          <w:rFonts w:eastAsia="Times New Roman" w:cs="Times New Roman"/>
          <w:color w:val="auto"/>
          <w:kern w:val="0"/>
          <w:sz w:val="20"/>
          <w:szCs w:val="20"/>
          <w:lang w:val="en-US"/>
        </w:rPr>
      </w:pPr>
      <w:r>
        <w:rPr>
          <w:rFonts w:eastAsia="Times New Roman" w:cs="Times New Roman"/>
          <w:color w:val="auto"/>
          <w:kern w:val="0"/>
          <w:sz w:val="20"/>
          <w:szCs w:val="20"/>
          <w:lang w:val="en-US"/>
        </w:rPr>
        <w:t>Applicants should</w:t>
      </w:r>
      <w:r w:rsidR="004B039C">
        <w:rPr>
          <w:rFonts w:eastAsia="Times New Roman" w:cs="Times New Roman"/>
          <w:color w:val="auto"/>
          <w:kern w:val="0"/>
          <w:sz w:val="20"/>
          <w:szCs w:val="20"/>
          <w:lang w:val="en-US"/>
        </w:rPr>
        <w:t xml:space="preserve"> </w:t>
      </w:r>
      <w:r w:rsidR="00A53C04" w:rsidRPr="00A53C04">
        <w:rPr>
          <w:rFonts w:eastAsia="Times New Roman" w:cs="Times New Roman"/>
          <w:color w:val="auto"/>
          <w:kern w:val="0"/>
          <w:sz w:val="20"/>
          <w:szCs w:val="20"/>
          <w:lang w:val="en-US"/>
        </w:rPr>
        <w:t>follow the prompts found throughout th</w:t>
      </w:r>
      <w:r>
        <w:rPr>
          <w:rFonts w:eastAsia="Times New Roman" w:cs="Times New Roman"/>
          <w:color w:val="auto"/>
          <w:kern w:val="0"/>
          <w:sz w:val="20"/>
          <w:szCs w:val="20"/>
          <w:lang w:val="en-US"/>
        </w:rPr>
        <w:t>e</w:t>
      </w:r>
      <w:r w:rsidR="00A53C04" w:rsidRPr="00A53C04">
        <w:rPr>
          <w:rFonts w:eastAsia="Times New Roman" w:cs="Times New Roman"/>
          <w:color w:val="auto"/>
          <w:kern w:val="0"/>
          <w:sz w:val="20"/>
          <w:szCs w:val="20"/>
          <w:lang w:val="en-US"/>
        </w:rPr>
        <w:t xml:space="preserve"> template </w:t>
      </w:r>
      <w:r>
        <w:rPr>
          <w:rFonts w:eastAsia="Times New Roman" w:cs="Times New Roman"/>
          <w:color w:val="auto"/>
          <w:kern w:val="0"/>
          <w:sz w:val="20"/>
          <w:szCs w:val="20"/>
          <w:lang w:val="en-US"/>
        </w:rPr>
        <w:t>(</w:t>
      </w:r>
      <w:r w:rsidR="00A53C04" w:rsidRPr="00A53C04">
        <w:rPr>
          <w:rFonts w:eastAsia="Times New Roman" w:cs="Times New Roman"/>
          <w:color w:val="auto"/>
          <w:kern w:val="0"/>
          <w:sz w:val="20"/>
          <w:szCs w:val="20"/>
          <w:lang w:val="en-US"/>
        </w:rPr>
        <w:t>in grey font</w:t>
      </w:r>
      <w:r>
        <w:rPr>
          <w:rFonts w:eastAsia="Times New Roman" w:cs="Times New Roman"/>
          <w:color w:val="auto"/>
          <w:kern w:val="0"/>
          <w:sz w:val="20"/>
          <w:szCs w:val="20"/>
          <w:lang w:val="en-US"/>
        </w:rPr>
        <w:t>)</w:t>
      </w:r>
      <w:r w:rsidR="00A53C04" w:rsidRPr="00A53C04">
        <w:rPr>
          <w:rFonts w:eastAsia="Times New Roman" w:cs="Times New Roman"/>
          <w:color w:val="auto"/>
          <w:kern w:val="0"/>
          <w:sz w:val="20"/>
          <w:szCs w:val="20"/>
          <w:lang w:val="en-US"/>
        </w:rPr>
        <w:t xml:space="preserve"> to </w:t>
      </w:r>
      <w:r>
        <w:rPr>
          <w:rFonts w:eastAsia="Times New Roman" w:cs="Times New Roman"/>
          <w:color w:val="auto"/>
          <w:kern w:val="0"/>
          <w:sz w:val="20"/>
          <w:szCs w:val="20"/>
          <w:lang w:val="en-US"/>
        </w:rPr>
        <w:t>guide</w:t>
      </w:r>
      <w:r w:rsidR="00A53C04" w:rsidRPr="00A53C04">
        <w:rPr>
          <w:rFonts w:eastAsia="Times New Roman" w:cs="Times New Roman"/>
          <w:color w:val="auto"/>
          <w:kern w:val="0"/>
          <w:sz w:val="20"/>
          <w:szCs w:val="20"/>
          <w:lang w:val="en-US"/>
        </w:rPr>
        <w:t xml:space="preserve"> </w:t>
      </w:r>
      <w:r>
        <w:rPr>
          <w:rFonts w:eastAsia="Times New Roman" w:cs="Times New Roman"/>
          <w:color w:val="auto"/>
          <w:kern w:val="0"/>
          <w:sz w:val="20"/>
          <w:szCs w:val="20"/>
          <w:lang w:val="en-US"/>
        </w:rPr>
        <w:t xml:space="preserve">the </w:t>
      </w:r>
      <w:r w:rsidR="00847330">
        <w:rPr>
          <w:rFonts w:eastAsia="Times New Roman" w:cs="Times New Roman"/>
          <w:color w:val="auto"/>
          <w:kern w:val="0"/>
          <w:sz w:val="20"/>
          <w:szCs w:val="20"/>
          <w:lang w:val="en-US"/>
        </w:rPr>
        <w:t xml:space="preserve">redaction </w:t>
      </w:r>
      <w:r w:rsidR="00A53C04" w:rsidRPr="00A53C04">
        <w:rPr>
          <w:rFonts w:eastAsia="Times New Roman" w:cs="Times New Roman"/>
          <w:color w:val="auto"/>
          <w:kern w:val="0"/>
          <w:sz w:val="20"/>
          <w:szCs w:val="20"/>
          <w:lang w:val="en-US"/>
        </w:rPr>
        <w:t xml:space="preserve">of each section of the application. </w:t>
      </w:r>
    </w:p>
    <w:p w14:paraId="0DEAA3A9" w14:textId="77777777" w:rsidR="008E7BB0" w:rsidRDefault="008E7BB0" w:rsidP="00A53C04">
      <w:pPr>
        <w:jc w:val="both"/>
        <w:textAlignment w:val="baseline"/>
        <w:rPr>
          <w:rFonts w:eastAsia="Times New Roman" w:cs="Times New Roman"/>
          <w:color w:val="auto"/>
          <w:kern w:val="0"/>
          <w:sz w:val="20"/>
          <w:szCs w:val="20"/>
          <w:lang w:val="en-US"/>
        </w:rPr>
      </w:pPr>
    </w:p>
    <w:p w14:paraId="5DDD777B" w14:textId="27370CD5" w:rsidR="00A53C04" w:rsidRPr="00A53C04" w:rsidRDefault="008E7BB0" w:rsidP="00A53C04">
      <w:pPr>
        <w:jc w:val="both"/>
        <w:textAlignment w:val="baseline"/>
        <w:rPr>
          <w:rFonts w:eastAsia="Times New Roman" w:cs="Segoe UI"/>
          <w:color w:val="333333"/>
          <w:kern w:val="0"/>
          <w:sz w:val="20"/>
          <w:szCs w:val="20"/>
          <w:lang w:val="en-US"/>
        </w:rPr>
      </w:pPr>
      <w:r>
        <w:rPr>
          <w:rFonts w:eastAsia="Times New Roman" w:cs="Times New Roman"/>
          <w:color w:val="auto"/>
          <w:kern w:val="0"/>
          <w:sz w:val="20"/>
          <w:szCs w:val="20"/>
          <w:lang w:val="en-US"/>
        </w:rPr>
        <w:t xml:space="preserve">Use the </w:t>
      </w:r>
      <w:r w:rsidR="00A53C04" w:rsidRPr="00DD27F5">
        <w:rPr>
          <w:rFonts w:eastAsia="Times New Roman" w:cs="Times New Roman"/>
          <w:color w:val="auto"/>
          <w:kern w:val="0"/>
          <w:sz w:val="20"/>
          <w:szCs w:val="20"/>
          <w:highlight w:val="yellow"/>
        </w:rPr>
        <w:t>INSERT TEXT HERE</w:t>
      </w:r>
      <w:r w:rsidR="00A53C04" w:rsidRPr="00A53C04">
        <w:rPr>
          <w:rFonts w:eastAsia="Times New Roman" w:cs="Times New Roman"/>
          <w:b/>
          <w:bCs/>
          <w:color w:val="auto"/>
          <w:kern w:val="0"/>
          <w:sz w:val="20"/>
          <w:szCs w:val="20"/>
        </w:rPr>
        <w:t xml:space="preserve"> </w:t>
      </w:r>
      <w:r>
        <w:rPr>
          <w:rFonts w:eastAsia="Times New Roman" w:cs="Times New Roman"/>
          <w:color w:val="auto"/>
          <w:kern w:val="0"/>
          <w:sz w:val="20"/>
          <w:szCs w:val="20"/>
        </w:rPr>
        <w:t>indicators</w:t>
      </w:r>
      <w:r w:rsidR="00A53C04" w:rsidRPr="00A53C04">
        <w:rPr>
          <w:rFonts w:eastAsia="Times New Roman" w:cs="Times New Roman"/>
          <w:color w:val="auto"/>
          <w:kern w:val="0"/>
          <w:sz w:val="20"/>
          <w:szCs w:val="20"/>
        </w:rPr>
        <w:t xml:space="preserve"> and ensure that all prompts are</w:t>
      </w:r>
      <w:r>
        <w:rPr>
          <w:rFonts w:eastAsia="Times New Roman" w:cs="Times New Roman"/>
          <w:color w:val="auto"/>
          <w:kern w:val="0"/>
          <w:sz w:val="20"/>
          <w:szCs w:val="20"/>
        </w:rPr>
        <w:t xml:space="preserve"> deleted</w:t>
      </w:r>
      <w:r w:rsidR="00A53C04" w:rsidRPr="00A53C04">
        <w:rPr>
          <w:rFonts w:eastAsia="Times New Roman" w:cs="Times New Roman"/>
          <w:color w:val="auto"/>
          <w:kern w:val="0"/>
          <w:sz w:val="20"/>
          <w:szCs w:val="20"/>
        </w:rPr>
        <w:t xml:space="preserve"> </w:t>
      </w:r>
      <w:r>
        <w:rPr>
          <w:rFonts w:eastAsia="Times New Roman" w:cs="Times New Roman"/>
          <w:color w:val="auto"/>
          <w:kern w:val="0"/>
          <w:sz w:val="20"/>
          <w:szCs w:val="20"/>
        </w:rPr>
        <w:t>from</w:t>
      </w:r>
      <w:r w:rsidR="00A53C04" w:rsidRPr="00A53C04">
        <w:rPr>
          <w:rFonts w:eastAsia="Times New Roman" w:cs="Times New Roman"/>
          <w:color w:val="auto"/>
          <w:kern w:val="0"/>
          <w:sz w:val="20"/>
          <w:szCs w:val="20"/>
        </w:rPr>
        <w:t xml:space="preserve"> the fina</w:t>
      </w:r>
      <w:r>
        <w:rPr>
          <w:rFonts w:eastAsia="Times New Roman" w:cs="Times New Roman"/>
          <w:color w:val="auto"/>
          <w:kern w:val="0"/>
          <w:sz w:val="20"/>
          <w:szCs w:val="20"/>
        </w:rPr>
        <w:t>l uploaded Part B document.</w:t>
      </w:r>
    </w:p>
    <w:p w14:paraId="143D91E9"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auto"/>
          <w:kern w:val="0"/>
          <w:sz w:val="20"/>
          <w:szCs w:val="20"/>
          <w:lang w:val="en-US"/>
        </w:rPr>
        <w:t> </w:t>
      </w:r>
    </w:p>
    <w:p w14:paraId="29E9C6C5" w14:textId="77777777" w:rsidR="005E742F" w:rsidRDefault="00A53C04" w:rsidP="00A53C04">
      <w:pPr>
        <w:shd w:val="clear" w:color="auto" w:fill="FFFFFF"/>
        <w:jc w:val="both"/>
        <w:textAlignment w:val="baseline"/>
        <w:rPr>
          <w:rFonts w:eastAsia="Times New Roman" w:cs="Times New Roman"/>
          <w:color w:val="auto"/>
          <w:kern w:val="0"/>
          <w:sz w:val="20"/>
          <w:szCs w:val="20"/>
        </w:rPr>
      </w:pPr>
      <w:r w:rsidRPr="00A53C04">
        <w:rPr>
          <w:rFonts w:eastAsia="Times New Roman" w:cs="Times New Roman"/>
          <w:color w:val="auto"/>
          <w:kern w:val="0"/>
          <w:sz w:val="20"/>
          <w:szCs w:val="20"/>
        </w:rPr>
        <w:t xml:space="preserve">Please use Times New Roman font throughout the document, with a minimum font size of 11 points. Standard character spacing and a minimum of single line spacing is to be used. This applies to the body text, including text in tables. </w:t>
      </w:r>
    </w:p>
    <w:p w14:paraId="7B10BA93" w14:textId="77777777" w:rsidR="005E742F" w:rsidRDefault="005E742F" w:rsidP="00A53C04">
      <w:pPr>
        <w:shd w:val="clear" w:color="auto" w:fill="FFFFFF"/>
        <w:jc w:val="both"/>
        <w:textAlignment w:val="baseline"/>
        <w:rPr>
          <w:rFonts w:eastAsia="Times New Roman" w:cs="Times New Roman"/>
          <w:color w:val="auto"/>
          <w:kern w:val="0"/>
          <w:sz w:val="20"/>
          <w:szCs w:val="20"/>
        </w:rPr>
      </w:pPr>
    </w:p>
    <w:p w14:paraId="19136486" w14:textId="087B3E46" w:rsidR="00A53C04" w:rsidRPr="00DD27F5" w:rsidRDefault="00A53C04" w:rsidP="00A53C04">
      <w:pPr>
        <w:shd w:val="clear" w:color="auto" w:fill="FFFFFF"/>
        <w:jc w:val="both"/>
        <w:textAlignment w:val="baseline"/>
        <w:rPr>
          <w:rFonts w:eastAsia="Times New Roman" w:cs="Segoe UI"/>
          <w:b/>
          <w:bCs/>
          <w:color w:val="EE0000"/>
          <w:kern w:val="0"/>
          <w:lang w:val="en-US"/>
        </w:rPr>
      </w:pPr>
      <w:r w:rsidRPr="00DD27F5">
        <w:rPr>
          <w:rFonts w:eastAsia="Times New Roman" w:cs="Times New Roman"/>
          <w:b/>
          <w:bCs/>
          <w:color w:val="EE0000"/>
          <w:kern w:val="0"/>
        </w:rPr>
        <w:t xml:space="preserve">The Part B document should not exceed </w:t>
      </w:r>
      <w:r w:rsidR="00547E8E" w:rsidRPr="00DD27F5">
        <w:rPr>
          <w:rFonts w:eastAsia="Times New Roman" w:cs="Times New Roman"/>
          <w:b/>
          <w:bCs/>
          <w:color w:val="EE0000"/>
          <w:kern w:val="0"/>
        </w:rPr>
        <w:t>45</w:t>
      </w:r>
      <w:r w:rsidRPr="00DD27F5">
        <w:rPr>
          <w:rFonts w:eastAsia="Times New Roman" w:cs="Times New Roman"/>
          <w:b/>
          <w:bCs/>
          <w:color w:val="EE0000"/>
          <w:kern w:val="0"/>
        </w:rPr>
        <w:t xml:space="preserve"> pages.</w:t>
      </w:r>
      <w:r w:rsidRPr="00DD27F5">
        <w:rPr>
          <w:rFonts w:eastAsia="Times New Roman" w:cs="Times New Roman"/>
          <w:b/>
          <w:bCs/>
          <w:color w:val="EE0000"/>
          <w:kern w:val="0"/>
          <w:lang w:val="en-US"/>
        </w:rPr>
        <w:t> </w:t>
      </w:r>
    </w:p>
    <w:p w14:paraId="7EAB4E2B" w14:textId="13828725" w:rsidR="00A53C04" w:rsidRDefault="00A53C04" w:rsidP="00947E4F">
      <w:pPr>
        <w:jc w:val="both"/>
        <w:textAlignment w:val="baseline"/>
        <w:rPr>
          <w:rFonts w:eastAsia="Times New Roman" w:cs="Times New Roman"/>
          <w:b/>
          <w:bCs/>
          <w:color w:val="auto"/>
          <w:kern w:val="0"/>
          <w:sz w:val="20"/>
          <w:szCs w:val="20"/>
          <w:u w:val="single"/>
          <w:lang w:val="en-US"/>
        </w:rPr>
      </w:pPr>
      <w:r w:rsidRPr="00A53C04">
        <w:rPr>
          <w:rFonts w:eastAsia="Times New Roman" w:cs="Times New Roman"/>
          <w:color w:val="auto"/>
          <w:kern w:val="0"/>
          <w:sz w:val="20"/>
          <w:szCs w:val="20"/>
          <w:lang w:val="en-US"/>
        </w:rPr>
        <w:t> </w:t>
      </w:r>
    </w:p>
    <w:p w14:paraId="0E411D14" w14:textId="77777777" w:rsidR="00947E4F" w:rsidRDefault="00947E4F" w:rsidP="00947E4F">
      <w:pPr>
        <w:jc w:val="both"/>
        <w:textAlignment w:val="baseline"/>
        <w:rPr>
          <w:rFonts w:eastAsia="Times New Roman" w:cs="Times New Roman"/>
          <w:b/>
          <w:bCs/>
          <w:color w:val="auto"/>
          <w:kern w:val="0"/>
          <w:sz w:val="20"/>
          <w:szCs w:val="20"/>
          <w:u w:val="single"/>
          <w:lang w:val="en-US"/>
        </w:rPr>
      </w:pPr>
    </w:p>
    <w:p w14:paraId="28FE9EB6" w14:textId="77777777" w:rsidR="00947E4F" w:rsidRPr="00A53C04" w:rsidRDefault="00947E4F" w:rsidP="00947E4F">
      <w:pPr>
        <w:jc w:val="both"/>
        <w:textAlignment w:val="baseline"/>
        <w:rPr>
          <w:rFonts w:eastAsia="Times New Roman" w:cs="Segoe UI"/>
          <w:color w:val="333333"/>
          <w:kern w:val="0"/>
          <w:sz w:val="20"/>
          <w:szCs w:val="20"/>
          <w:lang w:val="en-US"/>
        </w:rPr>
      </w:pPr>
    </w:p>
    <w:p w14:paraId="0CE2BDD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19A6CAC"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C47F4D3"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F8823AE"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4CDD308"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0725A776"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A960D4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987DAC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BE09513" w14:textId="77777777" w:rsid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lang w:val="en-US"/>
        </w:rPr>
        <w:t> </w:t>
      </w:r>
    </w:p>
    <w:tbl>
      <w:tblPr>
        <w:tblStyle w:val="TableGrid"/>
        <w:tblW w:w="0" w:type="auto"/>
        <w:tblLook w:val="04A0" w:firstRow="1" w:lastRow="0" w:firstColumn="1" w:lastColumn="0" w:noHBand="0" w:noVBand="1"/>
      </w:tblPr>
      <w:tblGrid>
        <w:gridCol w:w="4675"/>
        <w:gridCol w:w="5668"/>
      </w:tblGrid>
      <w:tr w:rsidR="00236AA6" w:rsidRPr="005C17CB" w14:paraId="30C0EF55" w14:textId="77777777" w:rsidTr="005C17CB">
        <w:tc>
          <w:tcPr>
            <w:tcW w:w="10343" w:type="dxa"/>
            <w:gridSpan w:val="2"/>
          </w:tcPr>
          <w:p w14:paraId="65EF84A7" w14:textId="77777777" w:rsidR="00236AA6" w:rsidRPr="005C17CB" w:rsidRDefault="00236AA6" w:rsidP="00E474C9">
            <w:pPr>
              <w:spacing w:line="276" w:lineRule="auto"/>
              <w:jc w:val="center"/>
              <w:rPr>
                <w:rFonts w:eastAsia="Calibri Light" w:cs="Calibri Light"/>
                <w:b/>
                <w:bCs/>
                <w:color w:val="auto"/>
                <w:sz w:val="18"/>
                <w:szCs w:val="18"/>
              </w:rPr>
            </w:pPr>
            <w:r w:rsidRPr="005C17CB">
              <w:rPr>
                <w:rFonts w:eastAsia="Calibri Light" w:cs="Calibri Light"/>
                <w:b/>
                <w:bCs/>
                <w:color w:val="auto"/>
                <w:sz w:val="18"/>
                <w:szCs w:val="18"/>
              </w:rPr>
              <w:lastRenderedPageBreak/>
              <w:t>TOPIC 1 AWARD CRITERIA</w:t>
            </w:r>
          </w:p>
        </w:tc>
      </w:tr>
      <w:tr w:rsidR="00236AA6" w:rsidRPr="005C17CB" w14:paraId="4BD51ACE" w14:textId="77777777" w:rsidTr="005C17CB">
        <w:tc>
          <w:tcPr>
            <w:tcW w:w="4675" w:type="dxa"/>
          </w:tcPr>
          <w:p w14:paraId="74AA6299" w14:textId="25756080" w:rsidR="00236AA6" w:rsidRPr="005C17CB" w:rsidRDefault="00236AA6" w:rsidP="002B3E3A">
            <w:pPr>
              <w:pStyle w:val="ListParagraph"/>
              <w:numPr>
                <w:ilvl w:val="3"/>
                <w:numId w:val="75"/>
              </w:numPr>
              <w:spacing w:line="276" w:lineRule="auto"/>
              <w:ind w:left="250" w:hanging="270"/>
              <w:jc w:val="both"/>
              <w:rPr>
                <w:rFonts w:eastAsia="Calibri Light" w:cs="Calibri Light"/>
                <w:color w:val="auto"/>
                <w:sz w:val="18"/>
                <w:szCs w:val="18"/>
              </w:rPr>
            </w:pPr>
            <w:r w:rsidRPr="005C17CB">
              <w:rPr>
                <w:rFonts w:eastAsia="Calibri Light" w:cs="Calibri Light"/>
                <w:b/>
                <w:bCs/>
                <w:color w:val="auto"/>
                <w:sz w:val="18"/>
                <w:szCs w:val="18"/>
              </w:rPr>
              <w:t>Excellence</w:t>
            </w:r>
            <w:r w:rsidRPr="005C17CB">
              <w:rPr>
                <w:rFonts w:eastAsia="Calibri Light" w:cs="Calibri Light"/>
                <w:color w:val="auto"/>
                <w:sz w:val="18"/>
                <w:szCs w:val="18"/>
              </w:rPr>
              <w:t xml:space="preserve"> </w:t>
            </w:r>
            <w:r w:rsidRPr="006942F5">
              <w:rPr>
                <w:rFonts w:eastAsia="Calibri Light" w:cs="Calibri Light"/>
                <w:i/>
                <w:iCs/>
                <w:color w:val="auto"/>
                <w:sz w:val="18"/>
                <w:szCs w:val="18"/>
              </w:rPr>
              <w:t xml:space="preserve">(maximum </w:t>
            </w:r>
            <w:r w:rsidR="006942F5" w:rsidRPr="006942F5">
              <w:rPr>
                <w:rFonts w:eastAsia="Calibri Light" w:cs="Calibri Light"/>
                <w:i/>
                <w:iCs/>
                <w:color w:val="auto"/>
                <w:sz w:val="18"/>
                <w:szCs w:val="18"/>
              </w:rPr>
              <w:t>25 points)</w:t>
            </w:r>
          </w:p>
        </w:tc>
        <w:tc>
          <w:tcPr>
            <w:tcW w:w="5668" w:type="dxa"/>
          </w:tcPr>
          <w:p w14:paraId="479575CD" w14:textId="77777777" w:rsidR="00236AA6" w:rsidRPr="005C17CB" w:rsidRDefault="00236AA6" w:rsidP="00E474C9">
            <w:pPr>
              <w:spacing w:line="276" w:lineRule="auto"/>
              <w:jc w:val="both"/>
              <w:rPr>
                <w:rFonts w:eastAsia="Calibri Light" w:cs="Calibri Light"/>
                <w:color w:val="auto"/>
                <w:sz w:val="18"/>
                <w:szCs w:val="18"/>
                <w:u w:val="single"/>
                <w:lang w:val="en-US"/>
              </w:rPr>
            </w:pPr>
          </w:p>
        </w:tc>
      </w:tr>
      <w:tr w:rsidR="00236AA6" w:rsidRPr="005C17CB" w14:paraId="6184C2AF" w14:textId="77777777" w:rsidTr="005C17CB">
        <w:tc>
          <w:tcPr>
            <w:tcW w:w="4675" w:type="dxa"/>
          </w:tcPr>
          <w:p w14:paraId="497228CD" w14:textId="77777777" w:rsidR="00236AA6" w:rsidRPr="005C17CB" w:rsidRDefault="00236AA6" w:rsidP="00E474C9">
            <w:pPr>
              <w:rPr>
                <w:rFonts w:eastAsia="Calibri Light" w:cs="Calibri Light"/>
                <w:color w:val="auto"/>
                <w:sz w:val="18"/>
                <w:szCs w:val="18"/>
                <w:lang w:val="en-US"/>
              </w:rPr>
            </w:pPr>
            <w:r w:rsidRPr="005C17CB">
              <w:rPr>
                <w:rFonts w:eastAsia="Calibri Light" w:cs="Calibri Light"/>
                <w:color w:val="auto"/>
                <w:sz w:val="18"/>
                <w:szCs w:val="18"/>
                <w:lang w:val="en-US"/>
              </w:rPr>
              <w:t>Clarity and relevance of the project’s objectives.</w:t>
            </w:r>
          </w:p>
          <w:p w14:paraId="3B9423C1" w14:textId="77777777" w:rsidR="00236AA6" w:rsidRPr="005C17CB" w:rsidRDefault="00236AA6" w:rsidP="00E474C9">
            <w:pPr>
              <w:ind w:left="-11"/>
              <w:rPr>
                <w:rFonts w:eastAsia="Calibri Light" w:cs="Calibri Light"/>
                <w:color w:val="auto"/>
                <w:sz w:val="18"/>
                <w:szCs w:val="18"/>
                <w:lang w:val="en-US"/>
              </w:rPr>
            </w:pPr>
            <w:r w:rsidRPr="005C17CB">
              <w:rPr>
                <w:rFonts w:eastAsia="Calibri Light" w:cs="Calibri Light"/>
                <w:color w:val="auto"/>
                <w:sz w:val="18"/>
                <w:szCs w:val="18"/>
                <w:lang w:val="en-US"/>
              </w:rPr>
              <w:t xml:space="preserve"> </w:t>
            </w:r>
          </w:p>
          <w:p w14:paraId="3D2C7071" w14:textId="77777777" w:rsidR="00236AA6" w:rsidRPr="005C17CB" w:rsidRDefault="00236AA6" w:rsidP="00E474C9">
            <w:pPr>
              <w:spacing w:line="276" w:lineRule="auto"/>
              <w:jc w:val="both"/>
              <w:rPr>
                <w:rFonts w:eastAsia="Calibri Light" w:cs="Calibri Light"/>
                <w:color w:val="auto"/>
                <w:sz w:val="18"/>
                <w:szCs w:val="18"/>
                <w:u w:val="single"/>
                <w:lang w:val="en-US"/>
              </w:rPr>
            </w:pPr>
          </w:p>
        </w:tc>
        <w:tc>
          <w:tcPr>
            <w:tcW w:w="5668" w:type="dxa"/>
          </w:tcPr>
          <w:p w14:paraId="6CE263E8"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Describes clear, coherent objectives that directly address Europe’s need to strengthen competitiveness, resilience, and strategic autonomy through STEM innovation.</w:t>
            </w:r>
          </w:p>
          <w:p w14:paraId="441FB8B6"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Demonstrates alignment with the Union of Skills and STEM Education Strategic Plan objectives, including the twin green and digital transitions.</w:t>
            </w:r>
          </w:p>
          <w:p w14:paraId="0FFDFAA8"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Provides a convincing rationale for embedding innovation, entrepreneurship, and IP management within STEM curricula and institutional strategies.</w:t>
            </w:r>
          </w:p>
          <w:p w14:paraId="1D85BF06"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Contributes to building an inclusive and entrepreneurial STEM talent pipeline that supports strategic sectors.</w:t>
            </w:r>
          </w:p>
          <w:p w14:paraId="2EFE014D" w14:textId="77777777" w:rsidR="00236AA6" w:rsidRPr="005C17CB" w:rsidRDefault="00236AA6" w:rsidP="00E474C9">
            <w:pPr>
              <w:spacing w:line="276" w:lineRule="auto"/>
              <w:jc w:val="both"/>
              <w:rPr>
                <w:rFonts w:eastAsia="Calibri Light" w:cs="Calibri Light"/>
                <w:sz w:val="18"/>
                <w:szCs w:val="18"/>
              </w:rPr>
            </w:pPr>
            <w:r w:rsidRPr="005C17CB">
              <w:rPr>
                <w:rFonts w:eastAsia="Calibri Light" w:cs="Calibri Light"/>
                <w:color w:val="auto"/>
                <w:sz w:val="18"/>
                <w:szCs w:val="18"/>
              </w:rPr>
              <w:t>• Identifies clear target groups and expected benefits for students, researchers, and staff.</w:t>
            </w:r>
          </w:p>
        </w:tc>
      </w:tr>
      <w:tr w:rsidR="00236AA6" w:rsidRPr="005C17CB" w14:paraId="5DDC118B" w14:textId="77777777" w:rsidTr="005C17CB">
        <w:tc>
          <w:tcPr>
            <w:tcW w:w="4675" w:type="dxa"/>
          </w:tcPr>
          <w:p w14:paraId="3D2D9A00" w14:textId="77777777" w:rsidR="00236AA6" w:rsidRPr="005C17CB" w:rsidRDefault="00236AA6" w:rsidP="00E474C9">
            <w:pPr>
              <w:spacing w:line="276" w:lineRule="auto"/>
              <w:jc w:val="both"/>
              <w:rPr>
                <w:rFonts w:eastAsia="Calibri Light" w:cs="Calibri Light"/>
                <w:color w:val="auto"/>
                <w:sz w:val="18"/>
                <w:szCs w:val="18"/>
                <w:u w:val="single"/>
                <w:lang w:val="en-US"/>
              </w:rPr>
            </w:pPr>
            <w:r w:rsidRPr="005C17CB">
              <w:rPr>
                <w:rFonts w:eastAsia="Calibri Light" w:cs="Calibri Light"/>
                <w:color w:val="auto"/>
                <w:sz w:val="18"/>
                <w:szCs w:val="18"/>
                <w:lang w:val="en-US"/>
              </w:rPr>
              <w:t>Quality of the proposed coordination and/or support measures, including soundness of methodology</w:t>
            </w:r>
          </w:p>
        </w:tc>
        <w:tc>
          <w:tcPr>
            <w:tcW w:w="5668" w:type="dxa"/>
          </w:tcPr>
          <w:p w14:paraId="1979D775"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Describes a sound and evidence-based methodology for integrating innovation, entrepreneurship, and IP training within STEM faculties, departments, curricula and research settings.</w:t>
            </w:r>
          </w:p>
          <w:p w14:paraId="724B54BB"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Includes mechanisms for quality assurance, monitoring, and evaluation of learning outcomes. Demonstrates the use of established frameworks (e.g. EntreComp, EIT Label Quality System) to ensure pedagogical and quality coherence across activities.</w:t>
            </w:r>
          </w:p>
          <w:p w14:paraId="4EFE70BC"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Explains how methods (e.g. challenge-based learning, experiential training, cross-disciplinary projects) will achieve the defined objectives.</w:t>
            </w:r>
          </w:p>
          <w:p w14:paraId="1237BE3B"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Provides a robust approach to strengthen research-to-market pathways and KTO/TTO capacity using the EIT Knowledge Triangle model.</w:t>
            </w:r>
          </w:p>
          <w:p w14:paraId="7F89A06A" w14:textId="77777777" w:rsidR="00236AA6" w:rsidRPr="005C17CB" w:rsidRDefault="00236AA6" w:rsidP="00E474C9">
            <w:pPr>
              <w:spacing w:line="276" w:lineRule="auto"/>
              <w:jc w:val="both"/>
              <w:rPr>
                <w:rFonts w:eastAsia="Calibri Light" w:cs="Calibri Light"/>
                <w:color w:val="auto"/>
                <w:sz w:val="18"/>
                <w:szCs w:val="18"/>
              </w:rPr>
            </w:pPr>
            <w:r w:rsidRPr="005C17CB">
              <w:rPr>
                <w:rFonts w:eastAsia="Calibri Light" w:cs="Calibri Light"/>
                <w:color w:val="auto"/>
                <w:sz w:val="18"/>
                <w:szCs w:val="18"/>
              </w:rPr>
              <w:t>• Includes mechanisms to identify and address institutional barriers to STEM innovation and ensure continuous quality assurance.</w:t>
            </w:r>
          </w:p>
        </w:tc>
      </w:tr>
      <w:tr w:rsidR="00236AA6" w:rsidRPr="005C17CB" w14:paraId="4CE5EB31" w14:textId="77777777" w:rsidTr="005C17CB">
        <w:tc>
          <w:tcPr>
            <w:tcW w:w="4675" w:type="dxa"/>
          </w:tcPr>
          <w:p w14:paraId="5E99F842" w14:textId="677C68B5" w:rsidR="00236AA6" w:rsidRPr="005C17CB" w:rsidRDefault="00236AA6" w:rsidP="002B3E3A">
            <w:pPr>
              <w:pStyle w:val="ListParagraph"/>
              <w:numPr>
                <w:ilvl w:val="3"/>
                <w:numId w:val="75"/>
              </w:numPr>
              <w:spacing w:line="276" w:lineRule="auto"/>
              <w:ind w:left="250" w:hanging="270"/>
              <w:jc w:val="both"/>
              <w:rPr>
                <w:rFonts w:eastAsia="Calibri Light" w:cs="Calibri Light"/>
                <w:color w:val="auto"/>
                <w:sz w:val="18"/>
                <w:szCs w:val="18"/>
                <w:u w:val="single"/>
              </w:rPr>
            </w:pPr>
            <w:r w:rsidRPr="005C17CB">
              <w:rPr>
                <w:rFonts w:eastAsia="Calibri Light" w:cs="Calibri Light"/>
                <w:b/>
                <w:bCs/>
                <w:color w:val="auto"/>
                <w:sz w:val="18"/>
                <w:szCs w:val="18"/>
              </w:rPr>
              <w:t>Impact</w:t>
            </w:r>
            <w:r w:rsidRPr="005C17CB">
              <w:rPr>
                <w:rFonts w:eastAsia="Calibri Light" w:cs="Calibri Light"/>
                <w:color w:val="auto"/>
                <w:sz w:val="18"/>
                <w:szCs w:val="18"/>
              </w:rPr>
              <w:t xml:space="preserve"> </w:t>
            </w:r>
          </w:p>
        </w:tc>
        <w:tc>
          <w:tcPr>
            <w:tcW w:w="5668" w:type="dxa"/>
          </w:tcPr>
          <w:p w14:paraId="53D5D1FE" w14:textId="77777777" w:rsidR="00236AA6" w:rsidRPr="005C17CB" w:rsidRDefault="00236AA6" w:rsidP="00E474C9">
            <w:pPr>
              <w:spacing w:line="276" w:lineRule="auto"/>
              <w:jc w:val="both"/>
              <w:rPr>
                <w:rFonts w:eastAsia="Calibri Light" w:cs="Calibri Light"/>
                <w:color w:val="auto"/>
                <w:sz w:val="18"/>
                <w:szCs w:val="18"/>
                <w:u w:val="single"/>
              </w:rPr>
            </w:pPr>
          </w:p>
        </w:tc>
      </w:tr>
      <w:tr w:rsidR="00236AA6" w:rsidRPr="005C17CB" w14:paraId="4BC345A7" w14:textId="77777777" w:rsidTr="005C17CB">
        <w:tc>
          <w:tcPr>
            <w:tcW w:w="4675" w:type="dxa"/>
          </w:tcPr>
          <w:p w14:paraId="2B7CA28D" w14:textId="77777777" w:rsidR="00236AA6" w:rsidRPr="005C17CB" w:rsidRDefault="00236AA6" w:rsidP="00E474C9">
            <w:pPr>
              <w:rPr>
                <w:rFonts w:eastAsia="Calibri Light" w:cs="Calibri Light"/>
                <w:color w:val="auto"/>
                <w:sz w:val="18"/>
                <w:szCs w:val="18"/>
                <w:lang w:val="en-US"/>
              </w:rPr>
            </w:pPr>
            <w:r w:rsidRPr="005C17CB">
              <w:rPr>
                <w:rFonts w:eastAsia="Calibri Light" w:cs="Calibri Light"/>
                <w:color w:val="auto"/>
                <w:sz w:val="18"/>
                <w:szCs w:val="18"/>
                <w:lang w:val="en-US"/>
              </w:rPr>
              <w:t>Credibility of the pathways to achieve the expected outcomes and impacts specified in the work programme, and the likely scale and significance of the contributions due to the project.</w:t>
            </w:r>
          </w:p>
          <w:p w14:paraId="504830FD" w14:textId="77777777" w:rsidR="00236AA6" w:rsidRDefault="00236AA6" w:rsidP="006942F5">
            <w:pPr>
              <w:rPr>
                <w:rFonts w:eastAsia="Calibri Light" w:cs="Calibri Light"/>
                <w:color w:val="auto"/>
                <w:sz w:val="18"/>
                <w:szCs w:val="18"/>
                <w:lang w:val="en-US"/>
              </w:rPr>
            </w:pPr>
          </w:p>
          <w:p w14:paraId="6774B657" w14:textId="1C895B5D" w:rsidR="006942F5" w:rsidRPr="006942F5" w:rsidRDefault="006942F5" w:rsidP="006942F5">
            <w:pPr>
              <w:rPr>
                <w:rFonts w:eastAsia="Calibri Light" w:cs="Calibri Light"/>
                <w:i/>
                <w:iCs/>
                <w:color w:val="auto"/>
                <w:sz w:val="18"/>
                <w:szCs w:val="18"/>
                <w:lang w:val="en-US"/>
              </w:rPr>
            </w:pPr>
            <w:r w:rsidRPr="006942F5">
              <w:rPr>
                <w:rFonts w:eastAsia="Calibri Light" w:cs="Calibri Light"/>
                <w:i/>
                <w:iCs/>
                <w:color w:val="auto"/>
                <w:sz w:val="18"/>
                <w:szCs w:val="18"/>
                <w:lang w:val="en-US"/>
              </w:rPr>
              <w:t>(maximum 25 points)</w:t>
            </w:r>
          </w:p>
        </w:tc>
        <w:tc>
          <w:tcPr>
            <w:tcW w:w="5668" w:type="dxa"/>
          </w:tcPr>
          <w:p w14:paraId="03840D83"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Shows realistic and credible pathways to deliver the expected results, such as upskilling STEM students, researchers, and staff; and strengthening inclusive entrepreneurship in STEM fields.</w:t>
            </w:r>
          </w:p>
          <w:p w14:paraId="7C070F43" w14:textId="77777777" w:rsidR="00236AA6" w:rsidRPr="005C17CB" w:rsidRDefault="00236AA6" w:rsidP="00E474C9">
            <w:pPr>
              <w:spacing w:line="276" w:lineRule="auto"/>
              <w:jc w:val="both"/>
              <w:rPr>
                <w:sz w:val="18"/>
                <w:szCs w:val="18"/>
                <w:lang w:val="en-US"/>
              </w:rPr>
            </w:pPr>
            <w:r w:rsidRPr="005C17CB">
              <w:rPr>
                <w:rFonts w:eastAsia="Calibri Light" w:cs="Calibri Light"/>
                <w:color w:val="auto"/>
                <w:sz w:val="18"/>
                <w:szCs w:val="18"/>
                <w:lang w:val="en-US"/>
              </w:rPr>
              <w:t>• Demonstrates clear contribution to Europe’s strategic autonomy and resilience in key technologies.</w:t>
            </w:r>
          </w:p>
          <w:p w14:paraId="35E171C8"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xml:space="preserve">• Describes measurable KPIs and expected long-term impact on institutional capacity, innovation ecosystems, and regional growth. </w:t>
            </w:r>
          </w:p>
          <w:p w14:paraId="24D6C3A0"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Demonstrates how project outputs contribute to the STEM Education Strategic Plan, including contributing to the target of 200,000 trained participants by 2028.</w:t>
            </w:r>
          </w:p>
          <w:p w14:paraId="5E1B8CEB"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Provides credible mechanisms to ensure long-term impact through institutional structures, governance models, and strategic partnerships that sustain innovation capacity beyond project funding.</w:t>
            </w:r>
          </w:p>
          <w:p w14:paraId="61F9EB43"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Contributes to reducing territorial disparities by involving institutions from moderate and emerging innovation regions.</w:t>
            </w:r>
          </w:p>
        </w:tc>
      </w:tr>
      <w:tr w:rsidR="00236AA6" w:rsidRPr="005C17CB" w14:paraId="74B52CA4" w14:textId="77777777" w:rsidTr="005C17CB">
        <w:trPr>
          <w:trHeight w:val="585"/>
        </w:trPr>
        <w:tc>
          <w:tcPr>
            <w:tcW w:w="4675" w:type="dxa"/>
          </w:tcPr>
          <w:p w14:paraId="1D53E91E" w14:textId="1DFCE05C" w:rsidR="00236AA6" w:rsidRPr="005C17CB" w:rsidRDefault="00236AA6" w:rsidP="00E474C9">
            <w:pPr>
              <w:rPr>
                <w:rFonts w:eastAsia="Calibri Light" w:cs="Calibri Light"/>
                <w:color w:val="auto"/>
                <w:sz w:val="18"/>
                <w:szCs w:val="18"/>
                <w:lang w:val="en-US"/>
              </w:rPr>
            </w:pPr>
            <w:r w:rsidRPr="005C17CB">
              <w:rPr>
                <w:rFonts w:eastAsia="Calibri Light" w:cs="Calibri Light"/>
                <w:color w:val="auto"/>
                <w:sz w:val="18"/>
                <w:szCs w:val="18"/>
                <w:lang w:val="en-US"/>
              </w:rPr>
              <w:lastRenderedPageBreak/>
              <w:t>Suitability and quality of the measures to maximise expected outcomes and impacts, as set out in the dissemination and exploitation plan</w:t>
            </w:r>
          </w:p>
          <w:p w14:paraId="0E1EA272" w14:textId="77777777" w:rsidR="00236AA6" w:rsidRDefault="00236AA6" w:rsidP="006942F5">
            <w:pPr>
              <w:rPr>
                <w:rFonts w:eastAsia="Calibri Light" w:cs="Calibri Light"/>
                <w:color w:val="auto"/>
                <w:sz w:val="18"/>
                <w:szCs w:val="18"/>
                <w:lang w:val="en-US"/>
              </w:rPr>
            </w:pPr>
          </w:p>
          <w:p w14:paraId="3722E862" w14:textId="159E8950" w:rsidR="006942F5" w:rsidRPr="006942F5" w:rsidRDefault="006942F5" w:rsidP="006942F5">
            <w:pPr>
              <w:rPr>
                <w:rFonts w:eastAsia="Calibri Light" w:cs="Calibri Light"/>
                <w:i/>
                <w:iCs/>
                <w:color w:val="auto"/>
                <w:sz w:val="18"/>
                <w:szCs w:val="18"/>
                <w:lang w:val="en-US"/>
              </w:rPr>
            </w:pPr>
            <w:r w:rsidRPr="006942F5">
              <w:rPr>
                <w:rFonts w:eastAsia="Calibri Light" w:cs="Calibri Light"/>
                <w:i/>
                <w:iCs/>
                <w:color w:val="auto"/>
                <w:sz w:val="18"/>
                <w:szCs w:val="18"/>
                <w:lang w:val="en-US"/>
              </w:rPr>
              <w:t>(maximum 25 points)</w:t>
            </w:r>
          </w:p>
        </w:tc>
        <w:tc>
          <w:tcPr>
            <w:tcW w:w="5668" w:type="dxa"/>
          </w:tcPr>
          <w:p w14:paraId="5139D230"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Provides a concrete plan for dissemination and communication at institutional, regional, and EU levels.</w:t>
            </w:r>
          </w:p>
          <w:p w14:paraId="32416C6E"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Defines how results will be exploited or institutionalised (e.g. curriculum integration, policy adoption, creation of innovation units).</w:t>
            </w:r>
          </w:p>
          <w:p w14:paraId="12E98E82"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Ensures sustainability and transferability of results beyond the project lifetime.</w:t>
            </w:r>
          </w:p>
          <w:p w14:paraId="250CBCD6"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Describes comprehensive dissemination and exploitation measures to ensure broad uptake of successful STEM training models and innovation practices.</w:t>
            </w:r>
          </w:p>
        </w:tc>
      </w:tr>
      <w:tr w:rsidR="00236AA6" w:rsidRPr="005C17CB" w14:paraId="1B6CFBE9" w14:textId="77777777" w:rsidTr="005C17CB">
        <w:tc>
          <w:tcPr>
            <w:tcW w:w="4675" w:type="dxa"/>
          </w:tcPr>
          <w:p w14:paraId="657E73AE" w14:textId="695C88E6" w:rsidR="00236AA6" w:rsidRPr="005C17CB" w:rsidRDefault="00236AA6" w:rsidP="002B3E3A">
            <w:pPr>
              <w:pStyle w:val="ListParagraph"/>
              <w:numPr>
                <w:ilvl w:val="3"/>
                <w:numId w:val="75"/>
              </w:numPr>
              <w:spacing w:line="276" w:lineRule="auto"/>
              <w:ind w:left="250" w:hanging="270"/>
              <w:rPr>
                <w:rFonts w:eastAsia="Calibri Light" w:cs="Calibri Light"/>
                <w:color w:val="auto"/>
                <w:sz w:val="18"/>
                <w:szCs w:val="18"/>
              </w:rPr>
            </w:pPr>
            <w:r w:rsidRPr="005C17CB">
              <w:rPr>
                <w:rFonts w:eastAsia="Calibri Light" w:cs="Calibri Light"/>
                <w:b/>
                <w:bCs/>
                <w:color w:val="auto"/>
                <w:sz w:val="18"/>
                <w:szCs w:val="18"/>
              </w:rPr>
              <w:t>Quality and efficiency</w:t>
            </w:r>
            <w:r w:rsidRPr="005C17CB">
              <w:rPr>
                <w:b/>
                <w:bCs/>
                <w:sz w:val="18"/>
                <w:szCs w:val="18"/>
              </w:rPr>
              <w:t xml:space="preserve"> </w:t>
            </w:r>
            <w:r w:rsidRPr="005C17CB">
              <w:rPr>
                <w:rFonts w:eastAsia="Calibri Light" w:cs="Calibri Light"/>
                <w:b/>
                <w:bCs/>
                <w:color w:val="auto"/>
                <w:sz w:val="18"/>
                <w:szCs w:val="18"/>
              </w:rPr>
              <w:t xml:space="preserve">of the implementation </w:t>
            </w:r>
            <w:r w:rsidRPr="006942F5">
              <w:rPr>
                <w:rFonts w:eastAsia="Calibri Light" w:cs="Calibri Light"/>
                <w:i/>
                <w:iCs/>
                <w:color w:val="auto"/>
                <w:sz w:val="18"/>
                <w:szCs w:val="18"/>
              </w:rPr>
              <w:t xml:space="preserve">(maximum </w:t>
            </w:r>
            <w:r w:rsidR="006942F5" w:rsidRPr="006942F5">
              <w:rPr>
                <w:rFonts w:eastAsia="Calibri Light" w:cs="Calibri Light"/>
                <w:i/>
                <w:iCs/>
                <w:color w:val="auto"/>
                <w:sz w:val="18"/>
                <w:szCs w:val="18"/>
              </w:rPr>
              <w:t xml:space="preserve">25 </w:t>
            </w:r>
            <w:r w:rsidR="006942F5">
              <w:rPr>
                <w:rFonts w:eastAsia="Calibri Light" w:cs="Calibri Light"/>
                <w:i/>
                <w:iCs/>
                <w:color w:val="auto"/>
                <w:sz w:val="18"/>
                <w:szCs w:val="18"/>
              </w:rPr>
              <w:t>points)</w:t>
            </w:r>
          </w:p>
        </w:tc>
        <w:tc>
          <w:tcPr>
            <w:tcW w:w="5668" w:type="dxa"/>
          </w:tcPr>
          <w:p w14:paraId="3F28CDD3" w14:textId="77777777" w:rsidR="00236AA6" w:rsidRPr="005C17CB" w:rsidRDefault="00236AA6" w:rsidP="00E474C9">
            <w:pPr>
              <w:spacing w:line="276" w:lineRule="auto"/>
              <w:jc w:val="both"/>
              <w:rPr>
                <w:rFonts w:eastAsia="Calibri Light" w:cs="Calibri Light"/>
                <w:color w:val="auto"/>
                <w:sz w:val="18"/>
                <w:szCs w:val="18"/>
                <w:u w:val="single"/>
                <w:lang w:val="en-US"/>
              </w:rPr>
            </w:pPr>
          </w:p>
        </w:tc>
      </w:tr>
      <w:tr w:rsidR="00236AA6" w:rsidRPr="005C17CB" w14:paraId="66E8C30D" w14:textId="77777777" w:rsidTr="005C17CB">
        <w:tc>
          <w:tcPr>
            <w:tcW w:w="4675" w:type="dxa"/>
          </w:tcPr>
          <w:p w14:paraId="3F08CE78" w14:textId="77777777" w:rsidR="00236AA6" w:rsidRPr="005C17CB" w:rsidRDefault="00236AA6" w:rsidP="00E474C9">
            <w:pPr>
              <w:rPr>
                <w:rFonts w:eastAsia="Calibri Light" w:cs="Calibri Light"/>
                <w:color w:val="auto"/>
                <w:sz w:val="18"/>
                <w:szCs w:val="18"/>
                <w:lang w:val="en-US"/>
              </w:rPr>
            </w:pPr>
            <w:r w:rsidRPr="005C17CB">
              <w:rPr>
                <w:rFonts w:eastAsia="Calibri Light" w:cs="Calibri Light"/>
                <w:color w:val="auto"/>
                <w:sz w:val="18"/>
                <w:szCs w:val="18"/>
                <w:lang w:val="en-US"/>
              </w:rPr>
              <w:t>Quality and effectiveness of the work plan, assessment of risks, and appropriateness of the effort assigned to work packages, and the resources overall.</w:t>
            </w:r>
          </w:p>
          <w:p w14:paraId="4FE5AD9B" w14:textId="77777777" w:rsidR="00236AA6" w:rsidRPr="005C17CB" w:rsidRDefault="00236AA6" w:rsidP="00E474C9">
            <w:pPr>
              <w:rPr>
                <w:rFonts w:eastAsia="Calibri Light" w:cs="Calibri Light"/>
                <w:color w:val="auto"/>
                <w:sz w:val="18"/>
                <w:szCs w:val="18"/>
                <w:lang w:val="en-US"/>
              </w:rPr>
            </w:pPr>
          </w:p>
        </w:tc>
        <w:tc>
          <w:tcPr>
            <w:tcW w:w="5668" w:type="dxa"/>
          </w:tcPr>
          <w:p w14:paraId="3941EF3F"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Describes a clear and realistic work plan structured around coherent work packages aligned with Topic 1 priorities.</w:t>
            </w:r>
          </w:p>
          <w:p w14:paraId="318418DB"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Demonstrates a well-defined timeline, milestones, and deliverables for embedding and scaling innovation training, strengthening KTOs and TTOs, and establishing partnerships.</w:t>
            </w:r>
          </w:p>
          <w:p w14:paraId="33BA62A6"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Provides appropriate allocation of tasks, resources, and budget in proportion to expected results.</w:t>
            </w:r>
          </w:p>
          <w:p w14:paraId="10675306"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Includes a robust risk assessment and mitigation plan addressing institutional, operational, and contextual risks (e.g., stakeholder engagement, sustainability, staff capacity).</w:t>
            </w:r>
          </w:p>
        </w:tc>
      </w:tr>
      <w:tr w:rsidR="00236AA6" w:rsidRPr="005C17CB" w14:paraId="3C7170BA" w14:textId="77777777" w:rsidTr="005C17CB">
        <w:tc>
          <w:tcPr>
            <w:tcW w:w="4675" w:type="dxa"/>
          </w:tcPr>
          <w:p w14:paraId="0A8FBA91" w14:textId="77777777" w:rsidR="00236AA6" w:rsidRPr="005C17CB" w:rsidRDefault="00236AA6" w:rsidP="00E474C9">
            <w:pPr>
              <w:rPr>
                <w:rFonts w:eastAsia="Calibri Light" w:cs="Calibri Light"/>
                <w:color w:val="auto"/>
                <w:sz w:val="18"/>
                <w:szCs w:val="18"/>
                <w:lang w:val="en-US"/>
              </w:rPr>
            </w:pPr>
            <w:r w:rsidRPr="005C17CB">
              <w:rPr>
                <w:rFonts w:eastAsia="Calibri Light" w:cs="Calibri Light"/>
                <w:color w:val="auto"/>
                <w:sz w:val="18"/>
                <w:szCs w:val="18"/>
                <w:lang w:val="en-US"/>
              </w:rPr>
              <w:t>Capacity and role of each participant, and extent to which the consortium as a whole brings together the necessary expertise</w:t>
            </w:r>
          </w:p>
        </w:tc>
        <w:tc>
          <w:tcPr>
            <w:tcW w:w="5668" w:type="dxa"/>
          </w:tcPr>
          <w:p w14:paraId="46F51548"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Describes the role and complementarity of each partner, ensuring the consortium brings together expertise in STEM education, entrepreneurship, IP management, and innovation management.</w:t>
            </w:r>
          </w:p>
          <w:p w14:paraId="433E455F"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Consortium demonstrates integration of the Knowledge Triangle model, in particular strong participation from industry partners.</w:t>
            </w:r>
          </w:p>
          <w:p w14:paraId="46F81BA9"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In the case of participation of previous EIT HEI participants, demonstrate how they will act as “Innovation and Entrepreneurship Pioneers” who scale and adapt proven approaches in STEM, provide mentoring and strategic guidance to novice partners, address capacity gaps, and share knowledge and best practices to ensure sustained impact across STEM innovation ecosystems.</w:t>
            </w:r>
          </w:p>
          <w:p w14:paraId="374A0D8B"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Demonstrates institutional commitment through clear governance, decision-making, and resource-sharing arrangements.</w:t>
            </w:r>
          </w:p>
          <w:p w14:paraId="2EF65D99" w14:textId="77777777" w:rsidR="00236AA6" w:rsidRPr="005C17CB" w:rsidRDefault="00236AA6" w:rsidP="00E474C9">
            <w:pPr>
              <w:spacing w:line="276" w:lineRule="auto"/>
              <w:jc w:val="both"/>
              <w:rPr>
                <w:rFonts w:eastAsia="Calibri Light" w:cs="Calibri Light"/>
                <w:color w:val="auto"/>
                <w:sz w:val="18"/>
                <w:szCs w:val="18"/>
                <w:lang w:val="en-US"/>
              </w:rPr>
            </w:pPr>
            <w:r w:rsidRPr="005C17CB">
              <w:rPr>
                <w:rFonts w:eastAsia="Calibri Light" w:cs="Calibri Light"/>
                <w:color w:val="auto"/>
                <w:sz w:val="18"/>
                <w:szCs w:val="18"/>
                <w:lang w:val="en-US"/>
              </w:rPr>
              <w:t>• Provides evidence of engagement with regional innovation ecosystems, industry partners, and EIT KICs to strengthen impact and sustainability.</w:t>
            </w:r>
          </w:p>
        </w:tc>
      </w:tr>
    </w:tbl>
    <w:p w14:paraId="21C3EE1E" w14:textId="6160CAC6" w:rsidR="00A53C04" w:rsidRPr="005C17CB" w:rsidRDefault="00A53C04" w:rsidP="00A53C04">
      <w:pPr>
        <w:textAlignment w:val="baseline"/>
        <w:rPr>
          <w:rFonts w:eastAsia="Times New Roman" w:cs="Segoe UI"/>
          <w:color w:val="333333"/>
          <w:kern w:val="0"/>
          <w:u w:val="single"/>
          <w:lang w:val="en-US"/>
        </w:rPr>
      </w:pPr>
    </w:p>
    <w:p w14:paraId="7492C43F" w14:textId="3A1CCDF3" w:rsidR="00A53C04" w:rsidRPr="005C17CB" w:rsidRDefault="00A53C04" w:rsidP="00A53C04">
      <w:pPr>
        <w:textAlignment w:val="baseline"/>
        <w:rPr>
          <w:rFonts w:eastAsia="Times New Roman" w:cs="Segoe UI"/>
          <w:color w:val="333333"/>
          <w:kern w:val="0"/>
          <w:u w:val="single"/>
          <w:lang w:val="en-US"/>
        </w:rPr>
      </w:pPr>
      <w:r w:rsidRPr="005C17CB">
        <w:rPr>
          <w:rFonts w:eastAsia="Times New Roman" w:cs="Times New Roman"/>
          <w:b/>
          <w:bCs/>
          <w:color w:val="333333"/>
          <w:kern w:val="0"/>
          <w:u w:val="single"/>
        </w:rPr>
        <w:t>Application Content: Please answer</w:t>
      </w:r>
      <w:r w:rsidRPr="005C17CB">
        <w:rPr>
          <w:rFonts w:ascii="Times New Roman" w:eastAsia="Times New Roman" w:hAnsi="Times New Roman" w:cs="Times New Roman"/>
          <w:b/>
          <w:bCs/>
          <w:color w:val="333333"/>
          <w:kern w:val="0"/>
          <w:u w:val="single"/>
        </w:rPr>
        <w:t> </w:t>
      </w:r>
      <w:r w:rsidRPr="005C17CB">
        <w:rPr>
          <w:rFonts w:eastAsia="Times New Roman" w:cs="Times New Roman"/>
          <w:b/>
          <w:bCs/>
          <w:color w:val="333333"/>
          <w:kern w:val="0"/>
          <w:u w:val="single"/>
        </w:rPr>
        <w:t>all</w:t>
      </w:r>
      <w:r w:rsidRPr="005C17CB">
        <w:rPr>
          <w:rFonts w:ascii="Times New Roman" w:eastAsia="Times New Roman" w:hAnsi="Times New Roman" w:cs="Times New Roman"/>
          <w:b/>
          <w:bCs/>
          <w:color w:val="333333"/>
          <w:kern w:val="0"/>
          <w:u w:val="single"/>
        </w:rPr>
        <w:t> </w:t>
      </w:r>
      <w:r w:rsidR="005C17CB" w:rsidRPr="005C17CB">
        <w:rPr>
          <w:rFonts w:eastAsia="Times New Roman" w:cs="Times New Roman"/>
          <w:b/>
          <w:bCs/>
          <w:color w:val="333333"/>
          <w:kern w:val="0"/>
          <w:u w:val="single"/>
        </w:rPr>
        <w:t>prompts</w:t>
      </w:r>
    </w:p>
    <w:p w14:paraId="3D7F8C70"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13B7FB9" w14:textId="2C346669"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t>Section 1: EXCELLENCE</w:t>
      </w:r>
    </w:p>
    <w:p w14:paraId="429FD0A5"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08142E20" w14:textId="4FA39A21"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1.1 Vision and Objectives (</w:t>
      </w:r>
      <w:r w:rsidR="00BE48EF">
        <w:rPr>
          <w:rFonts w:eastAsia="Times New Roman" w:cs="Times New Roman"/>
          <w:b/>
          <w:bCs/>
          <w:color w:val="333333"/>
          <w:kern w:val="0"/>
          <w:sz w:val="20"/>
          <w:szCs w:val="20"/>
        </w:rPr>
        <w:t>recommended 2-4 pages</w:t>
      </w:r>
      <w:r w:rsidRPr="00A53C04">
        <w:rPr>
          <w:rFonts w:eastAsia="Times New Roman" w:cs="Times New Roman"/>
          <w:b/>
          <w:bCs/>
          <w:color w:val="333333"/>
          <w:kern w:val="0"/>
          <w:sz w:val="20"/>
          <w:szCs w:val="20"/>
        </w:rPr>
        <w:t>)</w:t>
      </w:r>
      <w:r w:rsidRPr="00A53C04">
        <w:rPr>
          <w:rFonts w:eastAsia="Times New Roman" w:cs="Times New Roman"/>
          <w:color w:val="333333"/>
          <w:kern w:val="0"/>
          <w:sz w:val="20"/>
          <w:szCs w:val="20"/>
          <w:lang w:val="en-US"/>
        </w:rPr>
        <w:t> </w:t>
      </w:r>
    </w:p>
    <w:p w14:paraId="093A2F7C" w14:textId="72264816" w:rsidR="00A53C04" w:rsidRPr="00A53C04" w:rsidRDefault="00A53C04" w:rsidP="002B3E3A">
      <w:pPr>
        <w:numPr>
          <w:ilvl w:val="0"/>
          <w:numId w:val="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Define the expected</w:t>
      </w:r>
      <w:r w:rsidR="00947E4F">
        <w:rPr>
          <w:rFonts w:eastAsia="Times New Roman" w:cs="Times New Roman"/>
          <w:color w:val="808080"/>
          <w:kern w:val="0"/>
          <w:sz w:val="20"/>
          <w:szCs w:val="20"/>
        </w:rPr>
        <w:t xml:space="preserve"> long-term</w:t>
      </w:r>
      <w:r w:rsidRPr="00A53C04">
        <w:rPr>
          <w:rFonts w:eastAsia="Times New Roman" w:cs="Times New Roman"/>
          <w:color w:val="808080"/>
          <w:kern w:val="0"/>
          <w:sz w:val="20"/>
          <w:szCs w:val="20"/>
        </w:rPr>
        <w:t xml:space="preserve"> Vision that your consortium intends to achieve through participation in the </w:t>
      </w:r>
      <w:r w:rsidR="00947E4F">
        <w:rPr>
          <w:rFonts w:eastAsia="Times New Roman" w:cs="Times New Roman"/>
          <w:color w:val="808080"/>
          <w:kern w:val="0"/>
          <w:sz w:val="20"/>
          <w:szCs w:val="20"/>
        </w:rPr>
        <w:t xml:space="preserve">EIT </w:t>
      </w:r>
      <w:r w:rsidRPr="00A53C04">
        <w:rPr>
          <w:rFonts w:eastAsia="Times New Roman" w:cs="Times New Roman"/>
          <w:color w:val="808080"/>
          <w:kern w:val="0"/>
          <w:sz w:val="20"/>
          <w:szCs w:val="20"/>
        </w:rPr>
        <w:t>HEI and implementation of your Innovation Vision Action Plan (IVAP).</w:t>
      </w:r>
      <w:r w:rsidRPr="00A53C04">
        <w:rPr>
          <w:rFonts w:eastAsia="Times New Roman" w:cs="Times New Roman"/>
          <w:color w:val="808080"/>
          <w:kern w:val="0"/>
          <w:sz w:val="20"/>
          <w:szCs w:val="20"/>
          <w:lang w:val="en-US"/>
        </w:rPr>
        <w:t> </w:t>
      </w:r>
    </w:p>
    <w:p w14:paraId="183C61D2" w14:textId="5BB21FDB" w:rsidR="00A53C04" w:rsidRPr="00A53C04" w:rsidRDefault="00A53C04" w:rsidP="002B3E3A">
      <w:pPr>
        <w:numPr>
          <w:ilvl w:val="0"/>
          <w:numId w:val="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lastRenderedPageBreak/>
        <w:t>List and describe the specific objectives of your proposal. Explain how the objectives listed in your proposal relate to those described in the EIT HEI Call for Proposals 202</w:t>
      </w:r>
      <w:r w:rsidR="00947E4F">
        <w:rPr>
          <w:rFonts w:eastAsia="Times New Roman" w:cs="Times New Roman"/>
          <w:color w:val="808080"/>
          <w:kern w:val="0"/>
          <w:sz w:val="20"/>
          <w:szCs w:val="20"/>
        </w:rPr>
        <w:t>5</w:t>
      </w:r>
      <w:r w:rsidR="00CE3355">
        <w:rPr>
          <w:rFonts w:eastAsia="Times New Roman" w:cs="Times New Roman"/>
          <w:color w:val="808080"/>
          <w:kern w:val="0"/>
          <w:sz w:val="20"/>
          <w:szCs w:val="20"/>
        </w:rPr>
        <w:t xml:space="preserve"> and specifically how they relate to the scope and priorities of Topic 1</w:t>
      </w:r>
      <w:r w:rsidRPr="00A53C04">
        <w:rPr>
          <w:rFonts w:eastAsia="Times New Roman" w:cs="Times New Roman"/>
          <w:color w:val="808080"/>
          <w:kern w:val="0"/>
          <w:sz w:val="20"/>
          <w:szCs w:val="20"/>
        </w:rPr>
        <w:t xml:space="preserve">. </w:t>
      </w:r>
    </w:p>
    <w:p w14:paraId="5F816A7D" w14:textId="77777777" w:rsidR="00A53C04" w:rsidRPr="00A53C04" w:rsidRDefault="00A53C04" w:rsidP="002B3E3A">
      <w:pPr>
        <w:numPr>
          <w:ilvl w:val="0"/>
          <w:numId w:val="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Please make sure your objectives are SMART (specific, measurable, achievable, relevant, and time-bound).</w:t>
      </w:r>
      <w:r w:rsidRPr="00A53C04">
        <w:rPr>
          <w:rFonts w:eastAsia="Times New Roman" w:cs="Times New Roman"/>
          <w:color w:val="808080"/>
          <w:kern w:val="0"/>
          <w:sz w:val="20"/>
          <w:szCs w:val="20"/>
          <w:lang w:val="en-US"/>
        </w:rPr>
        <w:t> </w:t>
      </w:r>
    </w:p>
    <w:p w14:paraId="02DF15E8" w14:textId="77777777" w:rsidR="00A53C04" w:rsidRPr="00A53C04" w:rsidRDefault="00A53C04" w:rsidP="002B3E3A">
      <w:pPr>
        <w:numPr>
          <w:ilvl w:val="0"/>
          <w:numId w:val="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your IVAP aligns with the objectives of at least two of the EIT KICs (please refer to the strategic documents found in the Application Portal). </w:t>
      </w:r>
      <w:r w:rsidRPr="00A53C04">
        <w:rPr>
          <w:rFonts w:eastAsia="Times New Roman" w:cs="Times New Roman"/>
          <w:color w:val="808080"/>
          <w:kern w:val="0"/>
          <w:sz w:val="20"/>
          <w:szCs w:val="20"/>
          <w:lang w:val="en-US"/>
        </w:rPr>
        <w:t> </w:t>
      </w:r>
    </w:p>
    <w:p w14:paraId="43580640"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2F49C19" w14:textId="77777777" w:rsidR="00A53C04" w:rsidRPr="00A53C04" w:rsidRDefault="00A53C04" w:rsidP="00A53C04">
      <w:pPr>
        <w:textAlignment w:val="baseline"/>
        <w:rPr>
          <w:rFonts w:eastAsia="Times New Roman" w:cs="Segoe UI"/>
          <w:color w:val="333333"/>
          <w:kern w:val="0"/>
          <w:sz w:val="20"/>
          <w:szCs w:val="20"/>
          <w:lang w:val="en-US"/>
        </w:rPr>
      </w:pPr>
      <w:r w:rsidRPr="00317FD8">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1D15233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EF45D9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0FB7C360" w14:textId="0CF178CA"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1.2. Methodology (</w:t>
      </w:r>
      <w:r w:rsidR="00BE48EF">
        <w:rPr>
          <w:rFonts w:eastAsia="Times New Roman" w:cs="Times New Roman"/>
          <w:b/>
          <w:bCs/>
          <w:color w:val="333333"/>
          <w:kern w:val="0"/>
          <w:sz w:val="20"/>
          <w:szCs w:val="20"/>
        </w:rPr>
        <w:t>recommended 8-10 pages</w:t>
      </w:r>
      <w:r w:rsidRPr="00A53C04">
        <w:rPr>
          <w:rFonts w:eastAsia="Times New Roman" w:cs="Times New Roman"/>
          <w:b/>
          <w:bCs/>
          <w:color w:val="333333"/>
          <w:kern w:val="0"/>
          <w:sz w:val="20"/>
          <w:szCs w:val="20"/>
        </w:rPr>
        <w:t>)</w:t>
      </w:r>
      <w:r w:rsidRPr="00A53C04">
        <w:rPr>
          <w:rFonts w:eastAsia="Times New Roman" w:cs="Times New Roman"/>
          <w:color w:val="333333"/>
          <w:kern w:val="0"/>
          <w:sz w:val="20"/>
          <w:szCs w:val="20"/>
          <w:lang w:val="en-US"/>
        </w:rPr>
        <w:t> </w:t>
      </w:r>
    </w:p>
    <w:p w14:paraId="17CEF8F8" w14:textId="77777777" w:rsidR="00A53C04" w:rsidRPr="00A53C04" w:rsidRDefault="00A53C04" w:rsidP="002B3E3A">
      <w:pPr>
        <w:numPr>
          <w:ilvl w:val="0"/>
          <w:numId w:val="10"/>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and explain the overall methodology, including concepts, models and assumptions that underpin your proposal. How will this enable you to deliver on the objectives of your project? </w:t>
      </w:r>
      <w:r w:rsidRPr="00A53C04">
        <w:rPr>
          <w:rFonts w:eastAsia="Times New Roman" w:cs="Times New Roman"/>
          <w:color w:val="808080"/>
          <w:kern w:val="0"/>
          <w:sz w:val="20"/>
          <w:szCs w:val="20"/>
          <w:lang w:val="en-US"/>
        </w:rPr>
        <w:t> </w:t>
      </w:r>
    </w:p>
    <w:p w14:paraId="7A31F352" w14:textId="77777777" w:rsidR="00A53C04" w:rsidRPr="00A53C04" w:rsidRDefault="00A53C04" w:rsidP="002B3E3A">
      <w:pPr>
        <w:numPr>
          <w:ilvl w:val="0"/>
          <w:numId w:val="1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Illustrate how the results of your HEInnovate self-assessment(s) contribute to the development of your IVAP and drive the decisions on your selected Actions.</w:t>
      </w:r>
      <w:r w:rsidRPr="00A53C04">
        <w:rPr>
          <w:rFonts w:eastAsia="Times New Roman" w:cs="Times New Roman"/>
          <w:color w:val="808080"/>
          <w:kern w:val="0"/>
          <w:sz w:val="20"/>
          <w:szCs w:val="20"/>
          <w:lang w:val="en-US"/>
        </w:rPr>
        <w:t> </w:t>
      </w:r>
    </w:p>
    <w:p w14:paraId="69507797" w14:textId="77777777" w:rsidR="00A53C04" w:rsidRPr="00A53C04" w:rsidRDefault="00A53C04" w:rsidP="002B3E3A">
      <w:pPr>
        <w:numPr>
          <w:ilvl w:val="0"/>
          <w:numId w:val="1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an overview of existing or past (within 5 years) innovation and entrepreneurial capacity building activities funded and/or supported by the EIT KICs, national, and/or European programmes, or other programmes, which are relevant for your project. For each existing or past innovation and entrepreneurial capacity building activity, include the project name, URL, duration, funding source and short description. Articulate how the results of these innovation and entrepreneurial capacity building activities will contribute to your project and explain how you will establish those links.</w:t>
      </w:r>
      <w:r w:rsidRPr="00A53C04">
        <w:rPr>
          <w:rFonts w:eastAsia="Times New Roman" w:cs="Times New Roman"/>
          <w:color w:val="808080"/>
          <w:kern w:val="0"/>
          <w:sz w:val="20"/>
          <w:szCs w:val="20"/>
          <w:lang w:val="en-US"/>
        </w:rPr>
        <w:t> </w:t>
      </w:r>
    </w:p>
    <w:p w14:paraId="4F08BDC9" w14:textId="77777777" w:rsidR="00A53C04" w:rsidRPr="00A53C04" w:rsidRDefault="00A53C04" w:rsidP="002B3E3A">
      <w:pPr>
        <w:numPr>
          <w:ilvl w:val="0"/>
          <w:numId w:val="1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expertise and methods from different disciplines will be brought together and integrated in the pursuit of your objectives. </w:t>
      </w:r>
      <w:r w:rsidRPr="00A53C04">
        <w:rPr>
          <w:rFonts w:eastAsia="Times New Roman" w:cs="Times New Roman"/>
          <w:color w:val="808080"/>
          <w:kern w:val="0"/>
          <w:sz w:val="20"/>
          <w:szCs w:val="20"/>
          <w:lang w:val="en-US"/>
        </w:rPr>
        <w:t> </w:t>
      </w:r>
    </w:p>
    <w:p w14:paraId="1D65B15F" w14:textId="77777777" w:rsidR="00A53C04" w:rsidRPr="00A53C04" w:rsidRDefault="00A53C04" w:rsidP="002B3E3A">
      <w:pPr>
        <w:numPr>
          <w:ilvl w:val="0"/>
          <w:numId w:val="1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how the integration of the Knowledge Triangle will facilitate the achievement of the project objectives, including how the role of the mandatory business partner will contribute.</w:t>
      </w:r>
      <w:r w:rsidRPr="00A53C04">
        <w:rPr>
          <w:rFonts w:eastAsia="Times New Roman" w:cs="Times New Roman"/>
          <w:color w:val="808080"/>
          <w:kern w:val="0"/>
          <w:sz w:val="20"/>
          <w:szCs w:val="20"/>
          <w:lang w:val="en-US"/>
        </w:rPr>
        <w:t> </w:t>
      </w:r>
    </w:p>
    <w:p w14:paraId="61524BD2" w14:textId="77777777" w:rsidR="00A53C04" w:rsidRPr="00A53C04" w:rsidRDefault="00A53C04" w:rsidP="002B3E3A">
      <w:pPr>
        <w:numPr>
          <w:ilvl w:val="0"/>
          <w:numId w:val="1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Outline a diversity and inclusion action plan in relation to the project, explaining how this dimension will be addressed holistically. Describe how the gender dimension (i.e. sex and/or gender analysis) is taken into account in the project and write a gender equality/diversity value statement for the project. Describe how the proposal addresses the gender dimension in the design of activities and outline the gender equality measures that will be used during the project performance. Elaborate on how the integration of the gender dimension into the overall project strategy will enable the achievement of the project objectives.</w:t>
      </w:r>
      <w:r w:rsidRPr="00A53C04">
        <w:rPr>
          <w:rFonts w:eastAsia="Times New Roman" w:cs="Times New Roman"/>
          <w:color w:val="808080"/>
          <w:kern w:val="0"/>
          <w:sz w:val="20"/>
          <w:szCs w:val="20"/>
          <w:lang w:val="en-US"/>
        </w:rPr>
        <w:t> </w:t>
      </w:r>
    </w:p>
    <w:p w14:paraId="2D33ADFA" w14:textId="77777777" w:rsidR="00A53C04" w:rsidRPr="00A53C04" w:rsidRDefault="00A53C04" w:rsidP="002B3E3A">
      <w:pPr>
        <w:numPr>
          <w:ilvl w:val="0"/>
          <w:numId w:val="16"/>
        </w:numPr>
        <w:ind w:left="1080" w:firstLine="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rPr>
        <w:t>In line with the Intellectual Property Rights rules outlined in the call text (section 3.8), outline your strategy for the management of intellectual property and how this would be used to support transferability, replication and exploitation. If your proposal is selected, you should create an appropriate consortium agreement to manage (amongst other things) the ownership and access to key knowledge (IPR, research data etc.). Where relevant, this will allow you, collectively and individually, to pursue market opportunities arising from the project.</w:t>
      </w:r>
      <w:r w:rsidRPr="00A53C04">
        <w:rPr>
          <w:rFonts w:eastAsia="Times New Roman" w:cs="Times New Roman"/>
          <w:color w:val="808080"/>
          <w:kern w:val="0"/>
          <w:sz w:val="20"/>
          <w:szCs w:val="20"/>
          <w:lang w:val="en-US"/>
        </w:rPr>
        <w:t> </w:t>
      </w:r>
    </w:p>
    <w:p w14:paraId="32A61EDF" w14:textId="77777777" w:rsidR="00A53C04" w:rsidRPr="00E17507" w:rsidRDefault="00A53C04" w:rsidP="002B3E3A">
      <w:pPr>
        <w:numPr>
          <w:ilvl w:val="0"/>
          <w:numId w:val="1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In line with the data management rules outlined in the call text (section 3.10), please provide a preliminary description for your plan for data management; note that a complete Data Management Plan is a mandatory deliverable (by month 6) for all projects.</w:t>
      </w:r>
      <w:r w:rsidRPr="00A53C04">
        <w:rPr>
          <w:rFonts w:eastAsia="Times New Roman" w:cs="Times New Roman"/>
          <w:color w:val="808080"/>
          <w:kern w:val="0"/>
          <w:sz w:val="20"/>
          <w:szCs w:val="20"/>
          <w:lang w:val="en-US"/>
        </w:rPr>
        <w:t> </w:t>
      </w:r>
    </w:p>
    <w:p w14:paraId="2F4B1F6C" w14:textId="664CB582" w:rsidR="00E17507" w:rsidRPr="00A53C04" w:rsidRDefault="00D8720A" w:rsidP="002B3E3A">
      <w:pPr>
        <w:numPr>
          <w:ilvl w:val="0"/>
          <w:numId w:val="17"/>
        </w:numPr>
        <w:ind w:left="1080" w:firstLine="0"/>
        <w:jc w:val="both"/>
        <w:textAlignment w:val="baseline"/>
        <w:rPr>
          <w:rFonts w:eastAsia="Times New Roman" w:cs="Times New Roman"/>
          <w:color w:val="333333"/>
          <w:kern w:val="0"/>
          <w:sz w:val="20"/>
          <w:szCs w:val="20"/>
          <w:lang w:val="en-US"/>
        </w:rPr>
      </w:pPr>
      <w:r>
        <w:rPr>
          <w:rFonts w:eastAsia="Times New Roman" w:cs="Times New Roman"/>
          <w:color w:val="808080"/>
          <w:kern w:val="0"/>
          <w:sz w:val="20"/>
          <w:szCs w:val="20"/>
          <w:lang w:val="en-US"/>
        </w:rPr>
        <w:t xml:space="preserve">Provide a preliminary description </w:t>
      </w:r>
      <w:r w:rsidR="008D6D7C">
        <w:rPr>
          <w:rFonts w:eastAsia="Times New Roman" w:cs="Times New Roman"/>
          <w:color w:val="808080"/>
          <w:kern w:val="0"/>
          <w:sz w:val="20"/>
          <w:szCs w:val="20"/>
          <w:lang w:val="en-US"/>
        </w:rPr>
        <w:t>of</w:t>
      </w:r>
      <w:r>
        <w:rPr>
          <w:rFonts w:eastAsia="Times New Roman" w:cs="Times New Roman"/>
          <w:color w:val="808080"/>
          <w:kern w:val="0"/>
          <w:sz w:val="20"/>
          <w:szCs w:val="20"/>
          <w:lang w:val="en-US"/>
        </w:rPr>
        <w:t xml:space="preserve"> your plan for </w:t>
      </w:r>
      <w:r w:rsidR="008D6D7C">
        <w:rPr>
          <w:rFonts w:eastAsia="Times New Roman" w:cs="Times New Roman"/>
          <w:color w:val="808080"/>
          <w:kern w:val="0"/>
          <w:sz w:val="20"/>
          <w:szCs w:val="20"/>
          <w:lang w:val="en-US"/>
        </w:rPr>
        <w:t xml:space="preserve">building </w:t>
      </w:r>
      <w:r>
        <w:rPr>
          <w:rFonts w:eastAsia="Times New Roman" w:cs="Times New Roman"/>
          <w:color w:val="808080"/>
          <w:kern w:val="0"/>
          <w:sz w:val="20"/>
          <w:szCs w:val="20"/>
          <w:lang w:val="en-US"/>
        </w:rPr>
        <w:t>strategic cooperation and synergies</w:t>
      </w:r>
      <w:r w:rsidR="008D6D7C">
        <w:rPr>
          <w:rFonts w:eastAsia="Times New Roman" w:cs="Times New Roman"/>
          <w:color w:val="808080"/>
          <w:kern w:val="0"/>
          <w:sz w:val="20"/>
          <w:szCs w:val="20"/>
          <w:lang w:val="en-US"/>
        </w:rPr>
        <w:t xml:space="preserve"> with</w:t>
      </w:r>
      <w:r>
        <w:rPr>
          <w:rFonts w:eastAsia="Times New Roman" w:cs="Times New Roman"/>
          <w:color w:val="808080"/>
          <w:kern w:val="0"/>
          <w:sz w:val="20"/>
          <w:szCs w:val="20"/>
          <w:lang w:val="en-US"/>
        </w:rPr>
        <w:t xml:space="preserve"> the EIT ecosystem</w:t>
      </w:r>
      <w:r w:rsidR="008D6D7C">
        <w:rPr>
          <w:rFonts w:eastAsia="Times New Roman" w:cs="Times New Roman"/>
          <w:color w:val="808080"/>
          <w:kern w:val="0"/>
          <w:sz w:val="20"/>
          <w:szCs w:val="20"/>
          <w:lang w:val="en-US"/>
        </w:rPr>
        <w:t xml:space="preserve">, and </w:t>
      </w:r>
      <w:r w:rsidR="000D61E0">
        <w:rPr>
          <w:rFonts w:eastAsia="Times New Roman" w:cs="Times New Roman"/>
          <w:color w:val="808080"/>
          <w:kern w:val="0"/>
          <w:sz w:val="20"/>
          <w:szCs w:val="20"/>
          <w:lang w:val="en-US"/>
        </w:rPr>
        <w:t>how this will be developed throughout the funding period.</w:t>
      </w:r>
    </w:p>
    <w:p w14:paraId="29FB1CB1" w14:textId="77777777" w:rsidR="00A53C04" w:rsidRPr="00A53C04" w:rsidRDefault="00A53C04" w:rsidP="00A53C04">
      <w:pPr>
        <w:ind w:left="72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21887750"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0B55F6B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BE62B88"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820FFEF" w14:textId="51919963"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lastRenderedPageBreak/>
        <w:t>Section 2: IMPACT</w:t>
      </w:r>
    </w:p>
    <w:p w14:paraId="350753A9"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5213A15" w14:textId="7BD24F8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2.1 Project pathways toward impact (</w:t>
      </w:r>
      <w:r w:rsidR="000D61E0">
        <w:rPr>
          <w:rFonts w:eastAsia="Times New Roman" w:cs="Times New Roman"/>
          <w:b/>
          <w:bCs/>
          <w:color w:val="333333"/>
          <w:kern w:val="0"/>
          <w:sz w:val="20"/>
          <w:szCs w:val="20"/>
        </w:rPr>
        <w:t xml:space="preserve">recommended </w:t>
      </w:r>
      <w:r w:rsidR="00F53B46">
        <w:rPr>
          <w:rFonts w:eastAsia="Times New Roman" w:cs="Times New Roman"/>
          <w:b/>
          <w:bCs/>
          <w:color w:val="333333"/>
          <w:kern w:val="0"/>
          <w:sz w:val="20"/>
          <w:szCs w:val="20"/>
        </w:rPr>
        <w:t>6</w:t>
      </w:r>
      <w:r w:rsidR="000D61E0">
        <w:rPr>
          <w:rFonts w:eastAsia="Times New Roman" w:cs="Times New Roman"/>
          <w:b/>
          <w:bCs/>
          <w:color w:val="333333"/>
          <w:kern w:val="0"/>
          <w:sz w:val="20"/>
          <w:szCs w:val="20"/>
        </w:rPr>
        <w:t>-8 pages)</w:t>
      </w:r>
      <w:r w:rsidRPr="00A53C04">
        <w:rPr>
          <w:rFonts w:eastAsia="Times New Roman" w:cs="Times New Roman"/>
          <w:color w:val="333333"/>
          <w:kern w:val="0"/>
          <w:sz w:val="20"/>
          <w:szCs w:val="20"/>
          <w:lang w:val="en-US"/>
        </w:rPr>
        <w:t> </w:t>
      </w:r>
    </w:p>
    <w:p w14:paraId="16BE209B" w14:textId="402D5628" w:rsidR="00A53C04" w:rsidRPr="00A53C04" w:rsidRDefault="00A53C04" w:rsidP="002B3E3A">
      <w:pPr>
        <w:numPr>
          <w:ilvl w:val="0"/>
          <w:numId w:val="1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narrative explaining how the project is expected to make a difference in terms of the expected outcomes and impact of the EIT HEI, giving an indication of the scale and significance of the project’s contribution. Cover both the immediate scope and duration of the project and beyond it</w:t>
      </w:r>
      <w:r w:rsidR="000D61E0">
        <w:rPr>
          <w:rFonts w:eastAsia="Times New Roman" w:cs="Times New Roman"/>
          <w:color w:val="808080"/>
          <w:kern w:val="0"/>
          <w:sz w:val="20"/>
          <w:szCs w:val="20"/>
        </w:rPr>
        <w:t xml:space="preserve">. </w:t>
      </w:r>
      <w:r w:rsidRPr="00A53C04">
        <w:rPr>
          <w:rFonts w:eastAsia="Times New Roman" w:cs="Times New Roman"/>
          <w:color w:val="808080"/>
          <w:kern w:val="0"/>
          <w:sz w:val="20"/>
          <w:szCs w:val="20"/>
        </w:rPr>
        <w:t>Provide quantified estimates, explaining baselines, benchmarks and assumptions they are based on. Consider:</w:t>
      </w:r>
      <w:r w:rsidRPr="00A53C04">
        <w:rPr>
          <w:rFonts w:eastAsia="Times New Roman" w:cs="Times New Roman"/>
          <w:color w:val="808080"/>
          <w:kern w:val="0"/>
          <w:sz w:val="20"/>
          <w:szCs w:val="20"/>
          <w:lang w:val="en-US"/>
        </w:rPr>
        <w:t> </w:t>
      </w:r>
    </w:p>
    <w:p w14:paraId="16F5A038" w14:textId="77777777" w:rsidR="00A53C04" w:rsidRPr="00A53C04" w:rsidRDefault="00A53C04" w:rsidP="002B3E3A">
      <w:pPr>
        <w:numPr>
          <w:ilvl w:val="0"/>
          <w:numId w:val="19"/>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‘Scale’ refers to how widespread the outcomes and impacts are likely to be. For example, the size of the target group, or the proportion of that group, that should benefit over time.</w:t>
      </w:r>
      <w:r w:rsidRPr="00A53C04">
        <w:rPr>
          <w:rFonts w:eastAsia="Times New Roman" w:cs="Times New Roman"/>
          <w:color w:val="808080"/>
          <w:kern w:val="0"/>
          <w:sz w:val="20"/>
          <w:szCs w:val="20"/>
          <w:lang w:val="en-US"/>
        </w:rPr>
        <w:t> </w:t>
      </w:r>
    </w:p>
    <w:p w14:paraId="681049E0" w14:textId="77777777" w:rsidR="00A53C04" w:rsidRPr="00A53C04" w:rsidRDefault="00A53C04" w:rsidP="002B3E3A">
      <w:pPr>
        <w:numPr>
          <w:ilvl w:val="0"/>
          <w:numId w:val="20"/>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‘Significance’ refers to the importance, or value, of those benefits. For example, growth in innovation-based start-ups, growth in employment in regional ecosystems, creation of innovation &amp; entrepreneurship supporting structures within HEIs.</w:t>
      </w:r>
      <w:r w:rsidRPr="00A53C04">
        <w:rPr>
          <w:rFonts w:eastAsia="Times New Roman" w:cs="Times New Roman"/>
          <w:color w:val="808080"/>
          <w:kern w:val="0"/>
          <w:sz w:val="20"/>
          <w:szCs w:val="20"/>
          <w:lang w:val="en-US"/>
        </w:rPr>
        <w:t> </w:t>
      </w:r>
    </w:p>
    <w:p w14:paraId="53EF05CB" w14:textId="77777777" w:rsidR="00A53C04" w:rsidRPr="00A53C04" w:rsidRDefault="00A53C04" w:rsidP="002B3E3A">
      <w:pPr>
        <w:numPr>
          <w:ilvl w:val="0"/>
          <w:numId w:val="21"/>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assumptions that you make, referring, for example, to any relevant studies or statistics.</w:t>
      </w:r>
      <w:r w:rsidRPr="00A53C04">
        <w:rPr>
          <w:rFonts w:eastAsia="Times New Roman" w:cs="Times New Roman"/>
          <w:color w:val="808080"/>
          <w:kern w:val="0"/>
          <w:sz w:val="20"/>
          <w:szCs w:val="20"/>
          <w:lang w:val="en-US"/>
        </w:rPr>
        <w:t> </w:t>
      </w:r>
    </w:p>
    <w:p w14:paraId="13BE1A69" w14:textId="77777777" w:rsidR="00A53C04" w:rsidRPr="00A53C04" w:rsidRDefault="00A53C04" w:rsidP="002B3E3A">
      <w:pPr>
        <w:numPr>
          <w:ilvl w:val="0"/>
          <w:numId w:val="2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the reasoning behind your selected funded Actions (Domains and Actions tab in Part A of the application) and how/by whom these selected Actions will be implemented in the scope of your IVAP. Consider your HEInnovate self-assessment results, and how the selected Actions respond to the HEInnovate results.</w:t>
      </w:r>
      <w:r w:rsidRPr="00A53C04">
        <w:rPr>
          <w:rFonts w:eastAsia="Times New Roman" w:cs="Times New Roman"/>
          <w:color w:val="808080"/>
          <w:kern w:val="0"/>
          <w:sz w:val="20"/>
          <w:szCs w:val="20"/>
          <w:lang w:val="en-US"/>
        </w:rPr>
        <w:t> </w:t>
      </w:r>
    </w:p>
    <w:p w14:paraId="7F07E391" w14:textId="0DF15C59" w:rsidR="00A53C04" w:rsidRPr="00A53C04" w:rsidRDefault="00A53C04" w:rsidP="002B3E3A">
      <w:pPr>
        <w:numPr>
          <w:ilvl w:val="0"/>
          <w:numId w:val="2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Describe how your IVAP aligns with the </w:t>
      </w:r>
      <w:r w:rsidR="000D61E0">
        <w:rPr>
          <w:rFonts w:eastAsia="Times New Roman" w:cs="Times New Roman"/>
          <w:color w:val="808080"/>
          <w:kern w:val="0"/>
          <w:sz w:val="20"/>
          <w:szCs w:val="20"/>
        </w:rPr>
        <w:t>2-3</w:t>
      </w:r>
      <w:r w:rsidRPr="00A53C04">
        <w:rPr>
          <w:rFonts w:eastAsia="Times New Roman" w:cs="Times New Roman"/>
          <w:color w:val="808080"/>
          <w:kern w:val="0"/>
          <w:sz w:val="20"/>
          <w:szCs w:val="20"/>
        </w:rPr>
        <w:t xml:space="preserve"> EIT KICs selected in Part A of the proposal; how it addresses the global challenges they encompass and their KIC strategic agenda/objectives (please refer to the strategic documents found downloadable in the Application Portal, as well as EIT KIC websites).</w:t>
      </w:r>
      <w:r w:rsidRPr="00A53C04">
        <w:rPr>
          <w:rFonts w:eastAsia="Times New Roman" w:cs="Times New Roman"/>
          <w:color w:val="808080"/>
          <w:kern w:val="0"/>
          <w:sz w:val="20"/>
          <w:szCs w:val="20"/>
          <w:lang w:val="en-US"/>
        </w:rPr>
        <w:t> </w:t>
      </w:r>
    </w:p>
    <w:p w14:paraId="6CB21F12" w14:textId="6B03E452" w:rsidR="00A53C04" w:rsidRPr="00A53C04" w:rsidRDefault="00A53C04" w:rsidP="002B3E3A">
      <w:pPr>
        <w:numPr>
          <w:ilvl w:val="0"/>
          <w:numId w:val="2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For each KPI target (both EIT KPIs and EIT Core KPIs), provide details on how you plan to achieve the indicated targets and how they will drive impact. Consider the nature of each partner’s contribution, the division of responsibility, the focus of the activities, etc. </w:t>
      </w:r>
      <w:r w:rsidR="00F53B46">
        <w:rPr>
          <w:rFonts w:eastAsia="Times New Roman" w:cs="Times New Roman"/>
          <w:color w:val="808080"/>
          <w:kern w:val="0"/>
          <w:sz w:val="20"/>
          <w:szCs w:val="20"/>
          <w:lang w:val="en-US"/>
        </w:rPr>
        <w:t>Emphasize how these KPIs will drive innovation capacity in STEM.</w:t>
      </w:r>
    </w:p>
    <w:p w14:paraId="3966010E" w14:textId="59823978" w:rsidR="00A53C04" w:rsidRPr="00A53C04" w:rsidRDefault="00A53C04" w:rsidP="002B3E3A">
      <w:pPr>
        <w:numPr>
          <w:ilvl w:val="0"/>
          <w:numId w:val="2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Going beyond the EIT KPIs, define the indicators you will use to monitor, collect and measure the results, outcomes and impact achieved during your project, but also after your project ends. Describe the process you will implement to track these results, outcomes and impact of your project.</w:t>
      </w:r>
      <w:r w:rsidRPr="00A53C04">
        <w:rPr>
          <w:rFonts w:eastAsia="Times New Roman" w:cs="Times New Roman"/>
          <w:color w:val="808080"/>
          <w:kern w:val="0"/>
          <w:sz w:val="20"/>
          <w:szCs w:val="20"/>
          <w:lang w:val="en-US"/>
        </w:rPr>
        <w:t> </w:t>
      </w:r>
    </w:p>
    <w:p w14:paraId="194339F9" w14:textId="77777777" w:rsidR="00A53C04" w:rsidRPr="00A53C04" w:rsidRDefault="00A53C04" w:rsidP="002B3E3A">
      <w:pPr>
        <w:numPr>
          <w:ilvl w:val="0"/>
          <w:numId w:val="2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Explain how the IVAP may fit with regional priorities (including smart specialisation strategies (S3)) and how the IVAP may engage with other innovation actors in the territorial innovation ecosystem.</w:t>
      </w:r>
      <w:r w:rsidRPr="00A53C04">
        <w:rPr>
          <w:rFonts w:eastAsia="Times New Roman" w:cs="Times New Roman"/>
          <w:color w:val="808080"/>
          <w:kern w:val="0"/>
          <w:sz w:val="20"/>
          <w:szCs w:val="20"/>
          <w:lang w:val="en-US"/>
        </w:rPr>
        <w:t> </w:t>
      </w:r>
    </w:p>
    <w:p w14:paraId="4313CEAA" w14:textId="77777777" w:rsidR="00A53C04" w:rsidRPr="00A53C04" w:rsidRDefault="00A53C04" w:rsidP="002B3E3A">
      <w:pPr>
        <w:numPr>
          <w:ilvl w:val="0"/>
          <w:numId w:val="2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State the target groups that will benefit from your project. You should be specific here, breaking target groups into particular interest groups or segments of society relevant to this project.</w:t>
      </w:r>
      <w:r w:rsidRPr="00A53C04">
        <w:rPr>
          <w:rFonts w:eastAsia="Times New Roman" w:cs="Times New Roman"/>
          <w:color w:val="808080"/>
          <w:kern w:val="0"/>
          <w:sz w:val="20"/>
          <w:szCs w:val="20"/>
          <w:lang w:val="en-US"/>
        </w:rPr>
        <w:t> </w:t>
      </w:r>
    </w:p>
    <w:p w14:paraId="69EC14FD" w14:textId="77777777" w:rsidR="00A53C04" w:rsidRPr="00A53C04" w:rsidRDefault="00A53C04" w:rsidP="002B3E3A">
      <w:pPr>
        <w:numPr>
          <w:ilvl w:val="0"/>
          <w:numId w:val="2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Describe any potential barriers to achieving your desired impact. Propose potential mitigating measures for these barriers. Note that this does not include the risks inherent to the management of the project itself, which should be described in section 3 (Quality and Efficiency of Implementation).</w:t>
      </w:r>
      <w:r w:rsidRPr="00A53C04">
        <w:rPr>
          <w:rFonts w:eastAsia="Times New Roman" w:cs="Times New Roman"/>
          <w:color w:val="808080"/>
          <w:kern w:val="0"/>
          <w:sz w:val="20"/>
          <w:szCs w:val="20"/>
          <w:lang w:val="en-US"/>
        </w:rPr>
        <w:t> </w:t>
      </w:r>
    </w:p>
    <w:p w14:paraId="20EE27D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6B7A6B11"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526A6BD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57B77935"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34B1D440" w14:textId="7F49072C"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2.2. Measures to maximize impact – Transferability, exploitation, dissemination and communication (</w:t>
      </w:r>
      <w:r w:rsidR="00B66B58">
        <w:rPr>
          <w:rFonts w:eastAsia="Times New Roman" w:cs="Times New Roman"/>
          <w:b/>
          <w:bCs/>
          <w:color w:val="333333"/>
          <w:kern w:val="0"/>
          <w:sz w:val="20"/>
          <w:szCs w:val="20"/>
        </w:rPr>
        <w:t>recommended 5-8</w:t>
      </w:r>
      <w:r w:rsidR="002C04F6">
        <w:rPr>
          <w:rFonts w:eastAsia="Times New Roman" w:cs="Times New Roman"/>
          <w:b/>
          <w:bCs/>
          <w:color w:val="333333"/>
          <w:kern w:val="0"/>
          <w:sz w:val="20"/>
          <w:szCs w:val="20"/>
        </w:rPr>
        <w:t xml:space="preserve"> pages)</w:t>
      </w:r>
    </w:p>
    <w:p w14:paraId="2528679B" w14:textId="09DF90E7" w:rsidR="00A53C04" w:rsidRPr="00A53C04" w:rsidRDefault="00A53C04" w:rsidP="002B3E3A">
      <w:pPr>
        <w:numPr>
          <w:ilvl w:val="0"/>
          <w:numId w:val="2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Describe a transferability plan that demonstrates how the selected Actions will be transferred and scaled within the participating institutions </w:t>
      </w:r>
      <w:r w:rsidR="002C04F6">
        <w:rPr>
          <w:rFonts w:eastAsia="Times New Roman" w:cs="Times New Roman"/>
          <w:color w:val="808080"/>
          <w:kern w:val="0"/>
          <w:sz w:val="20"/>
          <w:szCs w:val="20"/>
        </w:rPr>
        <w:t>across</w:t>
      </w:r>
      <w:r w:rsidRPr="00A53C04">
        <w:rPr>
          <w:rFonts w:eastAsia="Times New Roman" w:cs="Times New Roman"/>
          <w:color w:val="808080"/>
          <w:kern w:val="0"/>
          <w:sz w:val="20"/>
          <w:szCs w:val="20"/>
        </w:rPr>
        <w:t xml:space="preserve"> your project</w:t>
      </w:r>
      <w:r w:rsidR="002C04F6">
        <w:rPr>
          <w:rFonts w:eastAsia="Times New Roman" w:cs="Times New Roman"/>
          <w:color w:val="808080"/>
          <w:kern w:val="0"/>
          <w:sz w:val="20"/>
          <w:szCs w:val="20"/>
        </w:rPr>
        <w:t xml:space="preserve"> lifecycle</w:t>
      </w:r>
      <w:r w:rsidRPr="00A53C04">
        <w:rPr>
          <w:rFonts w:eastAsia="Times New Roman" w:cs="Times New Roman"/>
          <w:color w:val="808080"/>
          <w:kern w:val="0"/>
          <w:sz w:val="20"/>
          <w:szCs w:val="20"/>
        </w:rPr>
        <w:t>. </w:t>
      </w:r>
      <w:r w:rsidRPr="00A53C04">
        <w:rPr>
          <w:rFonts w:eastAsia="Times New Roman" w:cs="Times New Roman"/>
          <w:color w:val="808080"/>
          <w:kern w:val="0"/>
          <w:sz w:val="20"/>
          <w:szCs w:val="20"/>
          <w:lang w:val="en-US"/>
        </w:rPr>
        <w:t> </w:t>
      </w:r>
    </w:p>
    <w:p w14:paraId="1A1B5C4F" w14:textId="401EC65F" w:rsidR="00A53C04" w:rsidRPr="00A53C04" w:rsidRDefault="002C04F6" w:rsidP="002B3E3A">
      <w:pPr>
        <w:numPr>
          <w:ilvl w:val="0"/>
          <w:numId w:val="30"/>
        </w:numPr>
        <w:ind w:left="1080" w:firstLine="0"/>
        <w:jc w:val="both"/>
        <w:textAlignment w:val="baseline"/>
        <w:rPr>
          <w:rFonts w:eastAsia="Times New Roman" w:cs="Times New Roman"/>
          <w:color w:val="333333"/>
          <w:kern w:val="0"/>
          <w:sz w:val="20"/>
          <w:szCs w:val="20"/>
          <w:lang w:val="en-US"/>
        </w:rPr>
      </w:pPr>
      <w:r>
        <w:rPr>
          <w:rFonts w:eastAsia="Times New Roman" w:cs="Times New Roman"/>
          <w:color w:val="808080"/>
          <w:kern w:val="0"/>
          <w:sz w:val="20"/>
          <w:szCs w:val="20"/>
        </w:rPr>
        <w:t>O</w:t>
      </w:r>
      <w:r w:rsidR="00A53C04" w:rsidRPr="00A53C04">
        <w:rPr>
          <w:rFonts w:eastAsia="Times New Roman" w:cs="Times New Roman"/>
          <w:color w:val="808080"/>
          <w:kern w:val="0"/>
          <w:sz w:val="20"/>
          <w:szCs w:val="20"/>
        </w:rPr>
        <w:t>utline a detailed plan for further institutionalisation of these Actions (the IVAP) beyond the project funding period.</w:t>
      </w:r>
      <w:r w:rsidR="00A53C04" w:rsidRPr="00A53C04">
        <w:rPr>
          <w:rFonts w:eastAsia="Times New Roman" w:cs="Times New Roman"/>
          <w:color w:val="808080"/>
          <w:kern w:val="0"/>
          <w:sz w:val="20"/>
          <w:szCs w:val="20"/>
          <w:lang w:val="en-US"/>
        </w:rPr>
        <w:t> </w:t>
      </w:r>
    </w:p>
    <w:p w14:paraId="26B1029D" w14:textId="77777777" w:rsidR="00A53C04" w:rsidRPr="00A53C04" w:rsidRDefault="00A53C04" w:rsidP="002B3E3A">
      <w:pPr>
        <w:numPr>
          <w:ilvl w:val="0"/>
          <w:numId w:val="3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Outline how the top management of all participating HEIs will be actively involved and committed to the lasting impact of the project, both during the funding period and beyond, ensuring sustainable, systemic change. This should reflect the contents of the top management commitment letter, to be signed and uploaded by a </w:t>
      </w:r>
      <w:r w:rsidRPr="00A53C04">
        <w:rPr>
          <w:rFonts w:eastAsia="Times New Roman" w:cs="Times New Roman"/>
          <w:color w:val="808080"/>
          <w:kern w:val="0"/>
          <w:sz w:val="20"/>
          <w:szCs w:val="20"/>
        </w:rPr>
        <w:lastRenderedPageBreak/>
        <w:t>representative of the top management of all participating HEIs in the consortium. The template for this top management commitment letter is downloadable in Part A of the application, in the ‘applicant information’ section of the portal.</w:t>
      </w:r>
      <w:r w:rsidRPr="00A53C04">
        <w:rPr>
          <w:rFonts w:eastAsia="Times New Roman" w:cs="Times New Roman"/>
          <w:color w:val="808080"/>
          <w:kern w:val="0"/>
          <w:sz w:val="20"/>
          <w:szCs w:val="20"/>
          <w:lang w:val="en-US"/>
        </w:rPr>
        <w:t> </w:t>
      </w:r>
    </w:p>
    <w:p w14:paraId="6FBE188C" w14:textId="3562A26D" w:rsidR="00A53C04" w:rsidRPr="00A53C04" w:rsidRDefault="00A53C04" w:rsidP="002B3E3A">
      <w:pPr>
        <w:numPr>
          <w:ilvl w:val="0"/>
          <w:numId w:val="3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In line with the communication, dissemination and visibility rules outlined in the call text</w:t>
      </w:r>
      <w:r w:rsidR="002C04F6">
        <w:rPr>
          <w:rFonts w:eastAsia="Times New Roman" w:cs="Times New Roman"/>
          <w:color w:val="808080"/>
          <w:kern w:val="0"/>
          <w:sz w:val="20"/>
          <w:szCs w:val="20"/>
        </w:rPr>
        <w:t xml:space="preserve">, </w:t>
      </w:r>
      <w:r w:rsidRPr="00A53C04">
        <w:rPr>
          <w:rFonts w:eastAsia="Times New Roman" w:cs="Times New Roman"/>
          <w:color w:val="808080"/>
          <w:kern w:val="0"/>
          <w:sz w:val="20"/>
          <w:szCs w:val="20"/>
        </w:rPr>
        <w:t>describe the planned measures to maximise the impact of your project by providing a first version of your ‘plan for the dissemination and communication activities’ (a complete, developed Dissemination and communication activities Plan must be planned as a mandatory project deliverable by month 6). Describe the dissemination and communication measures that are planned, and the target group(s) addressed (e.g. scientific community, students, innovation ecosystems, financial actors, public at large et al). </w:t>
      </w:r>
      <w:r w:rsidRPr="00A53C04">
        <w:rPr>
          <w:rFonts w:eastAsia="Times New Roman" w:cs="Times New Roman"/>
          <w:color w:val="808080"/>
          <w:kern w:val="0"/>
          <w:sz w:val="20"/>
          <w:szCs w:val="20"/>
          <w:lang w:val="en-US"/>
        </w:rPr>
        <w:t> </w:t>
      </w:r>
    </w:p>
    <w:p w14:paraId="6AC0B90E"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7E883436" w14:textId="77777777" w:rsidR="00A53C04" w:rsidRPr="00A53C04" w:rsidRDefault="00A53C04" w:rsidP="00A53C04">
      <w:pPr>
        <w:textAlignment w:val="baseline"/>
        <w:rPr>
          <w:rFonts w:eastAsia="Times New Roman" w:cs="Segoe UI"/>
          <w:color w:val="333333"/>
          <w:kern w:val="0"/>
          <w:sz w:val="20"/>
          <w:szCs w:val="20"/>
          <w:lang w:val="en-US"/>
        </w:rPr>
      </w:pPr>
      <w:r w:rsidRPr="00BE48EF">
        <w:rPr>
          <w:rFonts w:eastAsia="Times New Roman" w:cs="Times New Roman"/>
          <w:color w:val="333333"/>
          <w:kern w:val="0"/>
          <w:sz w:val="20"/>
          <w:szCs w:val="20"/>
          <w:highlight w:val="yellow"/>
        </w:rPr>
        <w:t>INSERT TEXT HERE.</w:t>
      </w:r>
      <w:r w:rsidRPr="00A53C04">
        <w:rPr>
          <w:rFonts w:eastAsia="Times New Roman" w:cs="Times New Roman"/>
          <w:color w:val="333333"/>
          <w:kern w:val="0"/>
          <w:sz w:val="20"/>
          <w:szCs w:val="20"/>
          <w:lang w:val="en-US"/>
        </w:rPr>
        <w:t> </w:t>
      </w:r>
    </w:p>
    <w:p w14:paraId="4A47EB8F" w14:textId="77777777" w:rsidR="00A53C04" w:rsidRPr="00A53C04" w:rsidRDefault="00A53C04" w:rsidP="00A53C04">
      <w:pPr>
        <w:ind w:left="720"/>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424B52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4F474C39" w14:textId="4047A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u w:val="single"/>
        </w:rPr>
        <w:t xml:space="preserve">Section 3: QUALITY AND EFFICIENCY OF </w:t>
      </w:r>
      <w:r w:rsidR="00BE48EF">
        <w:rPr>
          <w:rFonts w:eastAsia="Times New Roman" w:cs="Times New Roman"/>
          <w:color w:val="333333"/>
          <w:kern w:val="0"/>
          <w:sz w:val="20"/>
          <w:szCs w:val="20"/>
          <w:u w:val="single"/>
        </w:rPr>
        <w:t>IMPLEMENTATION</w:t>
      </w:r>
    </w:p>
    <w:p w14:paraId="7D440E7B"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2500B31D" w14:textId="1A50D497" w:rsidR="00F97D2C" w:rsidRDefault="00A53C04" w:rsidP="00A53C04">
      <w:pPr>
        <w:textAlignment w:val="baseline"/>
        <w:rPr>
          <w:rFonts w:eastAsia="Times New Roman" w:cs="Times New Roman"/>
          <w:b/>
          <w:bCs/>
          <w:color w:val="333333"/>
          <w:kern w:val="0"/>
          <w:sz w:val="20"/>
          <w:szCs w:val="20"/>
        </w:rPr>
      </w:pPr>
      <w:r w:rsidRPr="00A53C04">
        <w:rPr>
          <w:rFonts w:eastAsia="Times New Roman" w:cs="Times New Roman"/>
          <w:b/>
          <w:bCs/>
          <w:color w:val="333333"/>
          <w:kern w:val="0"/>
          <w:sz w:val="20"/>
          <w:szCs w:val="20"/>
        </w:rPr>
        <w:t xml:space="preserve">3.1 </w:t>
      </w:r>
      <w:r w:rsidR="00F97D2C">
        <w:rPr>
          <w:rFonts w:eastAsia="Times New Roman" w:cs="Times New Roman"/>
          <w:b/>
          <w:bCs/>
          <w:color w:val="333333"/>
          <w:kern w:val="0"/>
          <w:sz w:val="20"/>
          <w:szCs w:val="20"/>
        </w:rPr>
        <w:t>Work Plan (recommended 1</w:t>
      </w:r>
      <w:r w:rsidR="00890C45">
        <w:rPr>
          <w:rFonts w:eastAsia="Times New Roman" w:cs="Times New Roman"/>
          <w:b/>
          <w:bCs/>
          <w:color w:val="333333"/>
          <w:kern w:val="0"/>
          <w:sz w:val="20"/>
          <w:szCs w:val="20"/>
        </w:rPr>
        <w:t>2</w:t>
      </w:r>
      <w:r w:rsidR="00F97D2C">
        <w:rPr>
          <w:rFonts w:eastAsia="Times New Roman" w:cs="Times New Roman"/>
          <w:b/>
          <w:bCs/>
          <w:color w:val="333333"/>
          <w:kern w:val="0"/>
          <w:sz w:val="20"/>
          <w:szCs w:val="20"/>
        </w:rPr>
        <w:t>-1</w:t>
      </w:r>
      <w:r w:rsidR="00890C45">
        <w:rPr>
          <w:rFonts w:eastAsia="Times New Roman" w:cs="Times New Roman"/>
          <w:b/>
          <w:bCs/>
          <w:color w:val="333333"/>
          <w:kern w:val="0"/>
          <w:sz w:val="20"/>
          <w:szCs w:val="20"/>
        </w:rPr>
        <w:t>4</w:t>
      </w:r>
      <w:r w:rsidR="00F97D2C">
        <w:rPr>
          <w:rFonts w:eastAsia="Times New Roman" w:cs="Times New Roman"/>
          <w:b/>
          <w:bCs/>
          <w:color w:val="333333"/>
          <w:kern w:val="0"/>
          <w:sz w:val="20"/>
          <w:szCs w:val="20"/>
        </w:rPr>
        <w:t xml:space="preserve"> pages)</w:t>
      </w:r>
    </w:p>
    <w:p w14:paraId="19DF078E" w14:textId="77777777" w:rsidR="00F97D2C" w:rsidRDefault="00F97D2C" w:rsidP="00A53C04">
      <w:pPr>
        <w:textAlignment w:val="baseline"/>
        <w:rPr>
          <w:rFonts w:eastAsia="Times New Roman" w:cs="Times New Roman"/>
          <w:b/>
          <w:bCs/>
          <w:color w:val="333333"/>
          <w:kern w:val="0"/>
          <w:sz w:val="20"/>
          <w:szCs w:val="20"/>
        </w:rPr>
      </w:pPr>
    </w:p>
    <w:p w14:paraId="36EC747A" w14:textId="26E427FE" w:rsidR="00A53C04" w:rsidRPr="00F97D2C" w:rsidRDefault="00A53C04" w:rsidP="00A53C04">
      <w:pPr>
        <w:textAlignment w:val="baseline"/>
        <w:rPr>
          <w:rFonts w:eastAsia="Times New Roman" w:cs="Segoe UI"/>
          <w:color w:val="333333"/>
          <w:kern w:val="0"/>
          <w:sz w:val="20"/>
          <w:szCs w:val="20"/>
          <w:u w:val="single"/>
          <w:lang w:val="en-US"/>
        </w:rPr>
      </w:pPr>
      <w:r w:rsidRPr="00F97D2C">
        <w:rPr>
          <w:rFonts w:eastAsia="Times New Roman" w:cs="Times New Roman"/>
          <w:color w:val="333333"/>
          <w:kern w:val="0"/>
          <w:sz w:val="20"/>
          <w:szCs w:val="20"/>
          <w:u w:val="single"/>
        </w:rPr>
        <w:t>Please provide the following</w:t>
      </w:r>
      <w:r w:rsidR="00BE48EF" w:rsidRPr="00F97D2C">
        <w:rPr>
          <w:rFonts w:eastAsia="Times New Roman" w:cs="Times New Roman"/>
          <w:color w:val="333333"/>
          <w:kern w:val="0"/>
          <w:sz w:val="20"/>
          <w:szCs w:val="20"/>
          <w:u w:val="single"/>
        </w:rPr>
        <w:t>:</w:t>
      </w:r>
    </w:p>
    <w:p w14:paraId="283D4676"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51C4E40C"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rPr>
        <w:t>Please note that certain elements listed below (and evaluated under the Quality and Efficiency of Implementation evaluation criterion) are collected in Part A of the application and should not be included in this Part B document; these elements are clearly identified in the below prompts.</w:t>
      </w:r>
      <w:r w:rsidRPr="00A53C04">
        <w:rPr>
          <w:rFonts w:eastAsia="Times New Roman" w:cs="Times New Roman"/>
          <w:color w:val="808080"/>
          <w:kern w:val="0"/>
          <w:sz w:val="20"/>
          <w:szCs w:val="20"/>
          <w:lang w:val="en-US"/>
        </w:rPr>
        <w:t> </w:t>
      </w:r>
    </w:p>
    <w:p w14:paraId="096D8FA2"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4B2BE336" w14:textId="77777777" w:rsidR="00A53C04" w:rsidRPr="00A53C04" w:rsidRDefault="00A53C04" w:rsidP="002B3E3A">
      <w:pPr>
        <w:numPr>
          <w:ilvl w:val="0"/>
          <w:numId w:val="3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Brief presentation of the overall structure and timeline of the work plan. </w:t>
      </w:r>
      <w:r w:rsidRPr="00A53C04">
        <w:rPr>
          <w:rFonts w:eastAsia="Times New Roman" w:cs="Times New Roman"/>
          <w:color w:val="808080"/>
          <w:kern w:val="0"/>
          <w:sz w:val="20"/>
          <w:szCs w:val="20"/>
          <w:lang w:val="en-US"/>
        </w:rPr>
        <w:t> </w:t>
      </w:r>
    </w:p>
    <w:p w14:paraId="6DB872A5" w14:textId="77777777" w:rsidR="00A53C04" w:rsidRPr="00A53C04" w:rsidRDefault="00A53C04" w:rsidP="002B3E3A">
      <w:pPr>
        <w:numPr>
          <w:ilvl w:val="0"/>
          <w:numId w:val="3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supplementary Gantt chart – to be inserted into this section.</w:t>
      </w:r>
      <w:r w:rsidRPr="00A53C04">
        <w:rPr>
          <w:rFonts w:eastAsia="Times New Roman" w:cs="Times New Roman"/>
          <w:color w:val="808080"/>
          <w:kern w:val="0"/>
          <w:sz w:val="20"/>
          <w:szCs w:val="20"/>
          <w:lang w:val="en-US"/>
        </w:rPr>
        <w:t> </w:t>
      </w:r>
    </w:p>
    <w:p w14:paraId="58131096" w14:textId="77777777" w:rsidR="00A53C04" w:rsidRPr="00A53C04" w:rsidRDefault="00A53C04" w:rsidP="002B3E3A">
      <w:pPr>
        <w:numPr>
          <w:ilvl w:val="0"/>
          <w:numId w:val="3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Provide a supplementary graphical presentation of the components showing how they inter-relate (e.g. Pert chart or similar) – to be inserted into this section.</w:t>
      </w:r>
      <w:r w:rsidRPr="00A53C04">
        <w:rPr>
          <w:rFonts w:eastAsia="Times New Roman" w:cs="Times New Roman"/>
          <w:color w:val="808080"/>
          <w:kern w:val="0"/>
          <w:sz w:val="20"/>
          <w:szCs w:val="20"/>
          <w:lang w:val="en-US"/>
        </w:rPr>
        <w:t> </w:t>
      </w:r>
    </w:p>
    <w:p w14:paraId="6E703304" w14:textId="77777777" w:rsidR="00A53C04" w:rsidRPr="00A53C04" w:rsidRDefault="00A53C04" w:rsidP="002B3E3A">
      <w:pPr>
        <w:numPr>
          <w:ilvl w:val="0"/>
          <w:numId w:val="3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Detailed work description, i.e.:</w:t>
      </w:r>
      <w:r w:rsidRPr="00A53C04">
        <w:rPr>
          <w:rFonts w:eastAsia="Times New Roman" w:cs="Times New Roman"/>
          <w:color w:val="808080"/>
          <w:kern w:val="0"/>
          <w:sz w:val="20"/>
          <w:szCs w:val="20"/>
          <w:lang w:val="en-US"/>
        </w:rPr>
        <w:t> </w:t>
      </w:r>
    </w:p>
    <w:p w14:paraId="61620934" w14:textId="77777777" w:rsidR="00A53C04" w:rsidRPr="00A53C04" w:rsidRDefault="00A53C04" w:rsidP="002B3E3A">
      <w:pPr>
        <w:numPr>
          <w:ilvl w:val="0"/>
          <w:numId w:val="37"/>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a list of work packages</w:t>
      </w:r>
      <w:r w:rsidRPr="00A53C04">
        <w:rPr>
          <w:rFonts w:eastAsia="Times New Roman" w:cs="Times New Roman"/>
          <w:color w:val="808080"/>
          <w:kern w:val="0"/>
          <w:sz w:val="20"/>
          <w:szCs w:val="20"/>
        </w:rPr>
        <w:t xml:space="preserve"> (max 10), with the following information:</w:t>
      </w:r>
      <w:r w:rsidRPr="00A53C04">
        <w:rPr>
          <w:rFonts w:eastAsia="Times New Roman" w:cs="Times New Roman"/>
          <w:color w:val="808080"/>
          <w:kern w:val="0"/>
          <w:sz w:val="20"/>
          <w:szCs w:val="20"/>
          <w:lang w:val="en-US"/>
        </w:rPr>
        <w:t> </w:t>
      </w:r>
    </w:p>
    <w:p w14:paraId="0907E756" w14:textId="77777777" w:rsidR="00A53C04" w:rsidRPr="00A53C04" w:rsidRDefault="00A53C04" w:rsidP="002B3E3A">
      <w:pPr>
        <w:numPr>
          <w:ilvl w:val="0"/>
          <w:numId w:val="38"/>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description of each work package</w:t>
      </w:r>
      <w:r w:rsidRPr="00A53C04">
        <w:rPr>
          <w:rFonts w:eastAsia="Times New Roman" w:cs="Times New Roman"/>
          <w:color w:val="808080"/>
          <w:kern w:val="0"/>
          <w:sz w:val="20"/>
          <w:szCs w:val="20"/>
          <w:lang w:val="en-US"/>
        </w:rPr>
        <w:t> </w:t>
      </w:r>
    </w:p>
    <w:p w14:paraId="0F4280BF" w14:textId="77777777" w:rsidR="00A53C04" w:rsidRPr="00A53C04" w:rsidRDefault="00A53C04" w:rsidP="002B3E3A">
      <w:pPr>
        <w:numPr>
          <w:ilvl w:val="0"/>
          <w:numId w:val="39"/>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start and end month</w:t>
      </w:r>
      <w:r w:rsidRPr="00A53C04">
        <w:rPr>
          <w:rFonts w:eastAsia="Times New Roman" w:cs="Times New Roman"/>
          <w:color w:val="808080"/>
          <w:kern w:val="0"/>
          <w:sz w:val="20"/>
          <w:szCs w:val="20"/>
          <w:lang w:val="en-US"/>
        </w:rPr>
        <w:t> </w:t>
      </w:r>
    </w:p>
    <w:p w14:paraId="0551E333" w14:textId="77777777" w:rsidR="00A53C04" w:rsidRPr="00A53C04" w:rsidRDefault="00A53C04" w:rsidP="002B3E3A">
      <w:pPr>
        <w:numPr>
          <w:ilvl w:val="0"/>
          <w:numId w:val="40"/>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work package leader and all work package members</w:t>
      </w:r>
      <w:r w:rsidRPr="00A53C04">
        <w:rPr>
          <w:rFonts w:eastAsia="Times New Roman" w:cs="Times New Roman"/>
          <w:color w:val="808080"/>
          <w:kern w:val="0"/>
          <w:sz w:val="20"/>
          <w:szCs w:val="20"/>
          <w:lang w:val="en-US"/>
        </w:rPr>
        <w:t> </w:t>
      </w:r>
    </w:p>
    <w:p w14:paraId="3A4A3B12" w14:textId="76D00221" w:rsidR="007242C7" w:rsidRPr="007242C7" w:rsidRDefault="007242C7" w:rsidP="002B3E3A">
      <w:pPr>
        <w:numPr>
          <w:ilvl w:val="0"/>
          <w:numId w:val="41"/>
        </w:numPr>
        <w:ind w:left="1800" w:firstLine="0"/>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i/>
          <w:iCs/>
          <w:color w:val="808080" w:themeColor="background1" w:themeShade="80"/>
          <w:kern w:val="0"/>
          <w:sz w:val="20"/>
          <w:szCs w:val="20"/>
        </w:rPr>
        <w:t xml:space="preserve">To be presented via the ‘Project Budget’ section of the application form (and </w:t>
      </w:r>
      <w:r w:rsidRPr="007242C7">
        <w:rPr>
          <w:rFonts w:eastAsia="Times New Roman" w:cs="Times New Roman"/>
          <w:i/>
          <w:iCs/>
          <w:color w:val="808080" w:themeColor="background1" w:themeShade="80"/>
          <w:kern w:val="0"/>
          <w:sz w:val="20"/>
          <w:szCs w:val="20"/>
          <w:u w:val="single"/>
        </w:rPr>
        <w:t>not</w:t>
      </w:r>
      <w:r w:rsidRPr="007242C7">
        <w:rPr>
          <w:rFonts w:eastAsia="Times New Roman" w:cs="Times New Roman"/>
          <w:i/>
          <w:iCs/>
          <w:color w:val="808080" w:themeColor="background1" w:themeShade="80"/>
          <w:kern w:val="0"/>
          <w:sz w:val="20"/>
          <w:szCs w:val="20"/>
        </w:rPr>
        <w:t xml:space="preserve"> included in this Part B document:</w:t>
      </w:r>
      <w:r w:rsidRPr="007242C7">
        <w:rPr>
          <w:rFonts w:eastAsia="Times New Roman" w:cs="Times New Roman"/>
          <w:color w:val="808080" w:themeColor="background1" w:themeShade="80"/>
          <w:kern w:val="0"/>
          <w:sz w:val="20"/>
          <w:szCs w:val="20"/>
          <w:lang w:val="en-US"/>
        </w:rPr>
        <w:t xml:space="preserve">  </w:t>
      </w:r>
      <w:r w:rsidRPr="007242C7">
        <w:rPr>
          <w:rFonts w:eastAsia="Times New Roman" w:cs="Times New Roman"/>
          <w:b/>
          <w:bCs/>
          <w:color w:val="808080" w:themeColor="background1" w:themeShade="80"/>
          <w:kern w:val="0"/>
          <w:sz w:val="20"/>
          <w:szCs w:val="20"/>
        </w:rPr>
        <w:t>clear breakdown of eligible costs per consortium member and per calendar year</w:t>
      </w:r>
      <w:r w:rsidRPr="007242C7">
        <w:rPr>
          <w:rFonts w:eastAsia="Times New Roman" w:cs="Times New Roman"/>
          <w:color w:val="808080" w:themeColor="background1" w:themeShade="80"/>
          <w:kern w:val="0"/>
          <w:sz w:val="20"/>
          <w:szCs w:val="20"/>
          <w:lang w:val="en-US"/>
        </w:rPr>
        <w:t>:</w:t>
      </w:r>
    </w:p>
    <w:p w14:paraId="350A86E2"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direct personnel: roles, costs, number of person months</w:t>
      </w:r>
      <w:r w:rsidRPr="007242C7">
        <w:rPr>
          <w:rFonts w:eastAsia="Times New Roman" w:cs="Times New Roman"/>
          <w:color w:val="808080" w:themeColor="background1" w:themeShade="80"/>
          <w:kern w:val="0"/>
          <w:sz w:val="20"/>
          <w:szCs w:val="20"/>
          <w:lang w:val="en-US"/>
        </w:rPr>
        <w:t> </w:t>
      </w:r>
    </w:p>
    <w:p w14:paraId="43920ABF"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subcontracting: cost, description of tasks and justification</w:t>
      </w:r>
    </w:p>
    <w:p w14:paraId="1C76BE76"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travel and subsistence: cost, description of travel and subsistence and justification</w:t>
      </w:r>
    </w:p>
    <w:p w14:paraId="6F8685AF"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equipment: cost, description of equipment and justification</w:t>
      </w:r>
      <w:r w:rsidRPr="007242C7">
        <w:rPr>
          <w:rFonts w:eastAsia="Times New Roman" w:cs="Times New Roman"/>
          <w:color w:val="808080" w:themeColor="background1" w:themeShade="80"/>
          <w:kern w:val="0"/>
          <w:sz w:val="20"/>
          <w:szCs w:val="20"/>
          <w:lang w:val="en-US"/>
        </w:rPr>
        <w:t> </w:t>
      </w:r>
    </w:p>
    <w:p w14:paraId="6B8CA7FD" w14:textId="77777777"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other goods, works and services: cost, description and justification</w:t>
      </w:r>
      <w:r w:rsidRPr="007242C7">
        <w:rPr>
          <w:rFonts w:eastAsia="Times New Roman" w:cs="Times New Roman"/>
          <w:color w:val="808080" w:themeColor="background1" w:themeShade="80"/>
          <w:kern w:val="0"/>
          <w:sz w:val="20"/>
          <w:szCs w:val="20"/>
          <w:lang w:val="en-US"/>
        </w:rPr>
        <w:t> </w:t>
      </w:r>
    </w:p>
    <w:p w14:paraId="712BA72F" w14:textId="089F41B2" w:rsidR="007242C7" w:rsidRPr="007242C7" w:rsidRDefault="007242C7" w:rsidP="002B3E3A">
      <w:pPr>
        <w:numPr>
          <w:ilvl w:val="3"/>
          <w:numId w:val="41"/>
        </w:numPr>
        <w:jc w:val="both"/>
        <w:textAlignment w:val="baseline"/>
        <w:rPr>
          <w:rFonts w:eastAsia="Times New Roman" w:cs="Times New Roman"/>
          <w:color w:val="808080" w:themeColor="background1" w:themeShade="80"/>
          <w:kern w:val="0"/>
          <w:sz w:val="20"/>
          <w:szCs w:val="20"/>
          <w:lang w:val="en-US"/>
        </w:rPr>
      </w:pPr>
      <w:r w:rsidRPr="007242C7">
        <w:rPr>
          <w:rFonts w:eastAsia="Times New Roman" w:cs="Times New Roman"/>
          <w:color w:val="808080" w:themeColor="background1" w:themeShade="80"/>
          <w:kern w:val="0"/>
          <w:sz w:val="20"/>
          <w:szCs w:val="20"/>
        </w:rPr>
        <w:t>other cost categories: cost, description and justification</w:t>
      </w:r>
      <w:r w:rsidRPr="007242C7">
        <w:rPr>
          <w:rFonts w:eastAsia="Times New Roman" w:cs="Times New Roman"/>
          <w:color w:val="808080" w:themeColor="background1" w:themeShade="80"/>
          <w:kern w:val="0"/>
          <w:sz w:val="20"/>
          <w:szCs w:val="20"/>
          <w:lang w:val="en-US"/>
        </w:rPr>
        <w:t> </w:t>
      </w:r>
    </w:p>
    <w:p w14:paraId="4EC39D64" w14:textId="25663D6D" w:rsidR="00A53C04" w:rsidRPr="00A53C04" w:rsidRDefault="00A53C04" w:rsidP="002B3E3A">
      <w:pPr>
        <w:numPr>
          <w:ilvl w:val="0"/>
          <w:numId w:val="41"/>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Clear breakdown of project KPIs</w:t>
      </w:r>
      <w:r w:rsidRPr="00A53C04">
        <w:rPr>
          <w:rFonts w:eastAsia="Times New Roman" w:cs="Times New Roman"/>
          <w:color w:val="808080"/>
          <w:kern w:val="0"/>
          <w:sz w:val="20"/>
          <w:szCs w:val="20"/>
        </w:rPr>
        <w:t xml:space="preserve"> </w:t>
      </w:r>
      <w:r w:rsidR="007242C7">
        <w:rPr>
          <w:rFonts w:eastAsia="Times New Roman" w:cs="Times New Roman"/>
          <w:color w:val="808080"/>
          <w:kern w:val="0"/>
          <w:sz w:val="20"/>
          <w:szCs w:val="20"/>
        </w:rPr>
        <w:t>per calendar year</w:t>
      </w:r>
      <w:r w:rsidRPr="00A53C04">
        <w:rPr>
          <w:rFonts w:eastAsia="Times New Roman" w:cs="Times New Roman"/>
          <w:color w:val="808080"/>
          <w:kern w:val="0"/>
          <w:sz w:val="20"/>
          <w:szCs w:val="20"/>
        </w:rPr>
        <w:t xml:space="preserve">, </w:t>
      </w:r>
      <w:r w:rsidRPr="00A53C04">
        <w:rPr>
          <w:rFonts w:eastAsia="Times New Roman" w:cs="Times New Roman"/>
          <w:i/>
          <w:iCs/>
          <w:color w:val="808080"/>
          <w:kern w:val="0"/>
          <w:sz w:val="20"/>
          <w:szCs w:val="20"/>
        </w:rPr>
        <w:t xml:space="preserve">to be presented via the ‘KPIs’ section in Part A of the proposal and </w:t>
      </w:r>
      <w:r w:rsidRPr="00A53C04">
        <w:rPr>
          <w:rFonts w:eastAsia="Times New Roman" w:cs="Times New Roman"/>
          <w:i/>
          <w:iCs/>
          <w:color w:val="808080"/>
          <w:kern w:val="0"/>
          <w:sz w:val="20"/>
          <w:szCs w:val="20"/>
          <w:u w:val="single"/>
        </w:rPr>
        <w:t>not</w:t>
      </w:r>
      <w:r w:rsidRPr="00A53C04">
        <w:rPr>
          <w:rFonts w:eastAsia="Times New Roman" w:cs="Times New Roman"/>
          <w:i/>
          <w:iCs/>
          <w:color w:val="808080"/>
          <w:kern w:val="0"/>
          <w:sz w:val="20"/>
          <w:szCs w:val="20"/>
        </w:rPr>
        <w:t xml:space="preserve"> included in this Part B document</w:t>
      </w:r>
      <w:r w:rsidRPr="00A53C04">
        <w:rPr>
          <w:rFonts w:eastAsia="Times New Roman" w:cs="Times New Roman"/>
          <w:color w:val="808080"/>
          <w:kern w:val="0"/>
          <w:sz w:val="20"/>
          <w:szCs w:val="20"/>
        </w:rPr>
        <w:t>:</w:t>
      </w:r>
      <w:r w:rsidRPr="00A53C04">
        <w:rPr>
          <w:rFonts w:eastAsia="Times New Roman" w:cs="Times New Roman"/>
          <w:color w:val="808080"/>
          <w:kern w:val="0"/>
          <w:sz w:val="20"/>
          <w:szCs w:val="20"/>
          <w:lang w:val="en-US"/>
        </w:rPr>
        <w:t> </w:t>
      </w:r>
    </w:p>
    <w:p w14:paraId="4179F68C" w14:textId="05CA22A9" w:rsidR="00A53C04" w:rsidRPr="00A53C04" w:rsidRDefault="00A53C04" w:rsidP="002B3E3A">
      <w:pPr>
        <w:numPr>
          <w:ilvl w:val="0"/>
          <w:numId w:val="42"/>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achievement of EIT KPIs: value/target, achievement/delivery </w:t>
      </w:r>
      <w:r w:rsidR="007242C7">
        <w:rPr>
          <w:rFonts w:eastAsia="Times New Roman" w:cs="Times New Roman"/>
          <w:color w:val="808080"/>
          <w:kern w:val="0"/>
          <w:sz w:val="20"/>
          <w:szCs w:val="20"/>
        </w:rPr>
        <w:t>year</w:t>
      </w:r>
    </w:p>
    <w:p w14:paraId="7EF41DF1" w14:textId="04B676AA" w:rsidR="00A53C04" w:rsidRPr="00A53C04" w:rsidRDefault="00A53C04" w:rsidP="002B3E3A">
      <w:pPr>
        <w:numPr>
          <w:ilvl w:val="0"/>
          <w:numId w:val="43"/>
        </w:numPr>
        <w:ind w:left="252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rPr>
        <w:t xml:space="preserve">achievement of EIT Core KPI(s): value/target, achievement/delivery </w:t>
      </w:r>
      <w:r w:rsidR="008618FE">
        <w:rPr>
          <w:rFonts w:eastAsia="Times New Roman" w:cs="Times New Roman"/>
          <w:color w:val="808080"/>
          <w:kern w:val="0"/>
          <w:sz w:val="20"/>
          <w:szCs w:val="20"/>
        </w:rPr>
        <w:t>year</w:t>
      </w:r>
      <w:r w:rsidRPr="00A53C04">
        <w:rPr>
          <w:rFonts w:eastAsia="Times New Roman" w:cs="Times New Roman"/>
          <w:color w:val="808080"/>
          <w:kern w:val="0"/>
          <w:sz w:val="20"/>
          <w:szCs w:val="20"/>
          <w:lang w:val="en-US"/>
        </w:rPr>
        <w:t> </w:t>
      </w:r>
    </w:p>
    <w:p w14:paraId="762D9285" w14:textId="77777777" w:rsidR="00A53C04" w:rsidRPr="00A53C04" w:rsidRDefault="00A53C04" w:rsidP="002B3E3A">
      <w:pPr>
        <w:numPr>
          <w:ilvl w:val="0"/>
          <w:numId w:val="44"/>
        </w:numPr>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lastRenderedPageBreak/>
        <w:t>Description of deliverables</w:t>
      </w:r>
      <w:r w:rsidRPr="00A53C04">
        <w:rPr>
          <w:rFonts w:eastAsia="Times New Roman" w:cs="Times New Roman"/>
          <w:color w:val="808080"/>
          <w:kern w:val="0"/>
          <w:sz w:val="20"/>
          <w:szCs w:val="20"/>
        </w:rPr>
        <w:t>. Carefully consider the number, length and type of deliverables and reflect on the intention of each. They should not, for example, be a repetition of the KPIs, nor a meeting minutes document; they should reflect key stages and activities of project implementation. Ideally, there should be between four and eight deliverables per phase and have between 10-30 pages per deliverable (excluding annexes).</w:t>
      </w:r>
      <w:r w:rsidRPr="00A53C04">
        <w:rPr>
          <w:rFonts w:eastAsia="Times New Roman" w:cs="Times New Roman"/>
          <w:color w:val="808080"/>
          <w:kern w:val="0"/>
          <w:sz w:val="20"/>
          <w:szCs w:val="20"/>
          <w:lang w:val="en-US"/>
        </w:rPr>
        <w:t> </w:t>
      </w:r>
    </w:p>
    <w:p w14:paraId="4D5AEEC7" w14:textId="77777777" w:rsidR="00A53C04" w:rsidRPr="00A53C04" w:rsidRDefault="00A53C04" w:rsidP="00A53C04">
      <w:pPr>
        <w:ind w:left="1440"/>
        <w:jc w:val="both"/>
        <w:textAlignment w:val="baseline"/>
        <w:rPr>
          <w:rFonts w:eastAsia="Times New Roman" w:cs="Segoe UI"/>
          <w:color w:val="333333"/>
          <w:kern w:val="0"/>
          <w:sz w:val="20"/>
          <w:szCs w:val="20"/>
          <w:lang w:val="en-US"/>
        </w:rPr>
      </w:pPr>
      <w:r w:rsidRPr="00A53C04">
        <w:rPr>
          <w:rFonts w:eastAsia="Times New Roman" w:cs="Times New Roman"/>
          <w:i/>
          <w:iCs/>
          <w:color w:val="808080"/>
          <w:kern w:val="0"/>
          <w:sz w:val="20"/>
          <w:szCs w:val="20"/>
        </w:rPr>
        <w:t>Please provide this information by using the below table template (you may add/remove rows to the Deliverables Table, as needed):</w:t>
      </w:r>
      <w:r w:rsidRPr="00A53C04">
        <w:rPr>
          <w:rFonts w:eastAsia="Times New Roman" w:cs="Times New Roman"/>
          <w:color w:val="808080"/>
          <w:kern w:val="0"/>
          <w:sz w:val="20"/>
          <w:szCs w:val="20"/>
          <w:lang w:val="en-US"/>
        </w:rPr>
        <w:t> </w:t>
      </w:r>
    </w:p>
    <w:p w14:paraId="348728E0"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4037F86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Deliverables Table</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350"/>
        <w:gridCol w:w="990"/>
        <w:gridCol w:w="1275"/>
        <w:gridCol w:w="1545"/>
        <w:gridCol w:w="1425"/>
        <w:gridCol w:w="1665"/>
      </w:tblGrid>
      <w:tr w:rsidR="00A53C04" w:rsidRPr="00A53C04" w14:paraId="4E9A1210"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3E40ADB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Deliverable ID</w:t>
            </w: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5255A883"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Deliverable name</w:t>
            </w: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3B2E91AA"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WP number</w:t>
            </w: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04970C1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Reference to which Action, if applicable</w:t>
            </w: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31B68B7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Responsible partner</w:t>
            </w: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43114346"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Delivery date (MM/YYYY)</w:t>
            </w: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084EB59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rPr>
              <w:t>Comment</w:t>
            </w:r>
            <w:r w:rsidRPr="00A53C04">
              <w:rPr>
                <w:rFonts w:eastAsia="Times New Roman" w:cs="Times New Roman"/>
                <w:color w:val="808080"/>
                <w:kern w:val="0"/>
                <w:sz w:val="20"/>
                <w:szCs w:val="20"/>
                <w:lang w:val="en-US"/>
              </w:rPr>
              <w:t> </w:t>
            </w:r>
          </w:p>
        </w:tc>
      </w:tr>
      <w:tr w:rsidR="00A53C04" w:rsidRPr="00A53C04" w14:paraId="3BDDAAF5"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07B3DB57"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19F23ED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7D60CA3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053993B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0CE4AC2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BABF68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4F1D8E0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6BBAC120"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41F456BD"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55B0736A"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6D4892C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1433E45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25CC983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4F8DE1C"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4A6DA75F"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5A509FB1"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768FCBC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058890F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632D41B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5A3E22D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1CCAFEB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3299F12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56C4E34B"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1F83A2C1"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620B354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63078E7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33F0D1AE"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38A8DC6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411B1263"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469D2CB1"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16C85C2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r w:rsidR="00A53C04" w:rsidRPr="00A53C04" w14:paraId="5FD5899F" w14:textId="77777777">
        <w:trPr>
          <w:trHeight w:val="300"/>
        </w:trPr>
        <w:tc>
          <w:tcPr>
            <w:tcW w:w="1350" w:type="dxa"/>
            <w:tcBorders>
              <w:top w:val="single" w:sz="6" w:space="0" w:color="auto"/>
              <w:left w:val="single" w:sz="6" w:space="0" w:color="auto"/>
              <w:bottom w:val="single" w:sz="6" w:space="0" w:color="auto"/>
              <w:right w:val="single" w:sz="6" w:space="0" w:color="auto"/>
            </w:tcBorders>
            <w:hideMark/>
          </w:tcPr>
          <w:p w14:paraId="18077924"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350" w:type="dxa"/>
            <w:tcBorders>
              <w:top w:val="single" w:sz="6" w:space="0" w:color="auto"/>
              <w:left w:val="single" w:sz="6" w:space="0" w:color="auto"/>
              <w:bottom w:val="single" w:sz="6" w:space="0" w:color="auto"/>
              <w:right w:val="single" w:sz="6" w:space="0" w:color="auto"/>
            </w:tcBorders>
            <w:hideMark/>
          </w:tcPr>
          <w:p w14:paraId="71BF284D"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990" w:type="dxa"/>
            <w:tcBorders>
              <w:top w:val="single" w:sz="6" w:space="0" w:color="auto"/>
              <w:left w:val="single" w:sz="6" w:space="0" w:color="auto"/>
              <w:bottom w:val="single" w:sz="6" w:space="0" w:color="auto"/>
              <w:right w:val="single" w:sz="6" w:space="0" w:color="auto"/>
            </w:tcBorders>
            <w:hideMark/>
          </w:tcPr>
          <w:p w14:paraId="4D7A0417"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275" w:type="dxa"/>
            <w:tcBorders>
              <w:top w:val="single" w:sz="6" w:space="0" w:color="auto"/>
              <w:left w:val="single" w:sz="6" w:space="0" w:color="auto"/>
              <w:bottom w:val="single" w:sz="6" w:space="0" w:color="auto"/>
              <w:right w:val="single" w:sz="6" w:space="0" w:color="auto"/>
            </w:tcBorders>
            <w:hideMark/>
          </w:tcPr>
          <w:p w14:paraId="5CFBB268"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545" w:type="dxa"/>
            <w:tcBorders>
              <w:top w:val="single" w:sz="6" w:space="0" w:color="auto"/>
              <w:left w:val="single" w:sz="6" w:space="0" w:color="auto"/>
              <w:bottom w:val="single" w:sz="6" w:space="0" w:color="auto"/>
              <w:right w:val="single" w:sz="6" w:space="0" w:color="auto"/>
            </w:tcBorders>
            <w:hideMark/>
          </w:tcPr>
          <w:p w14:paraId="3EF827A2"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425" w:type="dxa"/>
            <w:tcBorders>
              <w:top w:val="single" w:sz="6" w:space="0" w:color="auto"/>
              <w:left w:val="single" w:sz="6" w:space="0" w:color="auto"/>
              <w:bottom w:val="single" w:sz="6" w:space="0" w:color="auto"/>
              <w:right w:val="single" w:sz="6" w:space="0" w:color="auto"/>
            </w:tcBorders>
            <w:hideMark/>
          </w:tcPr>
          <w:p w14:paraId="51154240"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c>
          <w:tcPr>
            <w:tcW w:w="1665" w:type="dxa"/>
            <w:tcBorders>
              <w:top w:val="single" w:sz="6" w:space="0" w:color="auto"/>
              <w:left w:val="single" w:sz="6" w:space="0" w:color="auto"/>
              <w:bottom w:val="single" w:sz="6" w:space="0" w:color="auto"/>
              <w:right w:val="single" w:sz="6" w:space="0" w:color="auto"/>
            </w:tcBorders>
            <w:hideMark/>
          </w:tcPr>
          <w:p w14:paraId="379B6745" w14:textId="77777777" w:rsidR="00A53C04" w:rsidRPr="00A53C04" w:rsidRDefault="00A53C04" w:rsidP="00A53C04">
            <w:pPr>
              <w:spacing w:beforeAutospacing="1" w:afterAutospacing="1"/>
              <w:textAlignment w:val="baseline"/>
              <w:rPr>
                <w:rFonts w:eastAsia="Times New Roman" w:cs="Times New Roman"/>
                <w:color w:val="auto"/>
                <w:kern w:val="0"/>
                <w:sz w:val="20"/>
                <w:szCs w:val="20"/>
                <w:lang w:val="en-US"/>
              </w:rPr>
            </w:pPr>
            <w:r w:rsidRPr="00A53C04">
              <w:rPr>
                <w:rFonts w:eastAsia="Times New Roman" w:cs="Times New Roman"/>
                <w:color w:val="808080"/>
                <w:kern w:val="0"/>
                <w:sz w:val="20"/>
                <w:szCs w:val="20"/>
                <w:lang w:val="en-US"/>
              </w:rPr>
              <w:t> </w:t>
            </w:r>
          </w:p>
        </w:tc>
      </w:tr>
    </w:tbl>
    <w:p w14:paraId="1E0D8483"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07A150B6" w14:textId="77777777" w:rsidR="00A53C04" w:rsidRPr="00A53C04" w:rsidRDefault="00A53C04" w:rsidP="00A53C04">
      <w:pPr>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52A215A8" w14:textId="77777777" w:rsidR="00A53C04" w:rsidRPr="00A53C04" w:rsidRDefault="00A53C04" w:rsidP="002B3E3A">
      <w:pPr>
        <w:numPr>
          <w:ilvl w:val="0"/>
          <w:numId w:val="4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Deliverable ID</w:t>
      </w:r>
      <w:r w:rsidRPr="00A53C04">
        <w:rPr>
          <w:rFonts w:eastAsia="Times New Roman" w:cs="Times New Roman"/>
          <w:color w:val="808080"/>
          <w:kern w:val="0"/>
          <w:sz w:val="20"/>
          <w:szCs w:val="20"/>
          <w:lang w:val="en-US"/>
        </w:rPr>
        <w:t>: Provide a unique deliverable identification code for each deliverable (e.g. D1.0, D1.1, D2.0, etc.), </w:t>
      </w:r>
    </w:p>
    <w:p w14:paraId="2F25A912" w14:textId="77777777" w:rsidR="00A53C04" w:rsidRPr="00A53C04" w:rsidRDefault="00A53C04" w:rsidP="002B3E3A">
      <w:pPr>
        <w:numPr>
          <w:ilvl w:val="0"/>
          <w:numId w:val="4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Deliverable name</w:t>
      </w:r>
      <w:r w:rsidRPr="00A53C04">
        <w:rPr>
          <w:rFonts w:eastAsia="Times New Roman" w:cs="Times New Roman"/>
          <w:color w:val="808080"/>
          <w:kern w:val="0"/>
          <w:sz w:val="20"/>
          <w:szCs w:val="20"/>
          <w:lang w:val="en-US"/>
        </w:rPr>
        <w:t>: Provide a name for each deliverable (e.g. Inception Report). </w:t>
      </w:r>
    </w:p>
    <w:p w14:paraId="52D3E59D" w14:textId="77777777" w:rsidR="00A53C04" w:rsidRPr="00A53C04" w:rsidRDefault="00A53C04" w:rsidP="002B3E3A">
      <w:pPr>
        <w:numPr>
          <w:ilvl w:val="0"/>
          <w:numId w:val="47"/>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Indicate the work package number in which each deliverable will be delivered. </w:t>
      </w:r>
    </w:p>
    <w:p w14:paraId="261C9C37" w14:textId="77777777" w:rsidR="00A53C04" w:rsidRPr="00A53C04" w:rsidRDefault="00A53C04" w:rsidP="002B3E3A">
      <w:pPr>
        <w:numPr>
          <w:ilvl w:val="0"/>
          <w:numId w:val="48"/>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eastAsia="Times New Roman" w:cs="Times New Roman"/>
          <w:color w:val="808080"/>
          <w:kern w:val="0"/>
          <w:sz w:val="20"/>
          <w:szCs w:val="20"/>
          <w:lang w:val="en-US"/>
        </w:rPr>
        <w:t>: Indicate if a deliverable is produced as part of one of the six Actions included in the IVAP. </w:t>
      </w:r>
    </w:p>
    <w:p w14:paraId="32A1BE33" w14:textId="77777777" w:rsidR="00A53C04" w:rsidRPr="00A53C04" w:rsidRDefault="00A53C04" w:rsidP="002B3E3A">
      <w:pPr>
        <w:numPr>
          <w:ilvl w:val="0"/>
          <w:numId w:val="49"/>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eastAsia="Times New Roman" w:cs="Times New Roman"/>
          <w:color w:val="808080"/>
          <w:kern w:val="0"/>
          <w:sz w:val="20"/>
          <w:szCs w:val="20"/>
          <w:lang w:val="en-US"/>
        </w:rPr>
        <w:t>: Assign a partner in the consortium who is responsible for the delivery of each deliverable (e.g. a work package leader) </w:t>
      </w:r>
    </w:p>
    <w:p w14:paraId="020A8AAA" w14:textId="77777777" w:rsidR="00A53C04" w:rsidRPr="00A53C04" w:rsidRDefault="00A53C04" w:rsidP="002B3E3A">
      <w:pPr>
        <w:numPr>
          <w:ilvl w:val="0"/>
          <w:numId w:val="50"/>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Delivery date (MM/YYYY)</w:t>
      </w:r>
      <w:r w:rsidRPr="00A53C04">
        <w:rPr>
          <w:rFonts w:eastAsia="Times New Roman" w:cs="Times New Roman"/>
          <w:color w:val="808080"/>
          <w:kern w:val="0"/>
          <w:sz w:val="20"/>
          <w:szCs w:val="20"/>
          <w:lang w:val="en-US"/>
        </w:rPr>
        <w:t>: Indicate the date of delivery of each deliverable.  </w:t>
      </w:r>
    </w:p>
    <w:p w14:paraId="697650F4" w14:textId="77777777" w:rsidR="00A53C04" w:rsidRPr="00A53C04" w:rsidRDefault="00A53C04" w:rsidP="002B3E3A">
      <w:pPr>
        <w:numPr>
          <w:ilvl w:val="0"/>
          <w:numId w:val="51"/>
        </w:numPr>
        <w:ind w:left="1080" w:firstLine="0"/>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eastAsia="Times New Roman" w:cs="Times New Roman"/>
          <w:color w:val="808080"/>
          <w:kern w:val="0"/>
          <w:sz w:val="20"/>
          <w:szCs w:val="20"/>
          <w:lang w:val="en-US"/>
        </w:rPr>
        <w:t>: Provide any information you think is relevant to each deliverable. </w:t>
      </w:r>
      <w:r w:rsidRPr="00A53C04">
        <w:rPr>
          <w:rFonts w:eastAsia="Times New Roman" w:cs="Times New Roman"/>
          <w:color w:val="808080"/>
          <w:kern w:val="0"/>
          <w:sz w:val="20"/>
          <w:szCs w:val="20"/>
          <w:lang w:val="en-US"/>
        </w:rPr>
        <w:br/>
        <w:t> </w:t>
      </w:r>
    </w:p>
    <w:p w14:paraId="7B0C9F7E" w14:textId="66F3047D" w:rsidR="00A53C04" w:rsidRPr="00A53C04" w:rsidRDefault="00A53C04" w:rsidP="002B3E3A">
      <w:pPr>
        <w:numPr>
          <w:ilvl w:val="0"/>
          <w:numId w:val="52"/>
        </w:numPr>
        <w:ind w:left="144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Description of milestones</w:t>
      </w:r>
      <w:r w:rsidRPr="00A53C04">
        <w:rPr>
          <w:rFonts w:eastAsia="Times New Roman" w:cs="Times New Roman"/>
          <w:color w:val="808080"/>
          <w:kern w:val="0"/>
          <w:sz w:val="20"/>
          <w:szCs w:val="20"/>
        </w:rPr>
        <w:t>: milestone ID, milestone name, work package number, Action to which the milestone corresponds (if applicable), milestone owner (responsible partner), and achievement date (MM/YYYY).</w:t>
      </w:r>
      <w:r w:rsidRPr="00A53C04">
        <w:rPr>
          <w:rFonts w:eastAsia="Times New Roman" w:cs="Times New Roman"/>
          <w:color w:val="808080"/>
          <w:kern w:val="0"/>
          <w:sz w:val="20"/>
          <w:szCs w:val="20"/>
          <w:lang w:val="en-US"/>
        </w:rPr>
        <w:t> </w:t>
      </w:r>
    </w:p>
    <w:p w14:paraId="2E4FA979" w14:textId="77777777" w:rsidR="00A53C04" w:rsidRPr="00A53C04" w:rsidRDefault="00A53C04" w:rsidP="00A53C04">
      <w:pPr>
        <w:ind w:left="108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rPr>
        <w:t>Please provide this information by using the below table template (you may add/remove rows to the Milestones Table, as needed):</w:t>
      </w:r>
      <w:r w:rsidRPr="00A53C04">
        <w:rPr>
          <w:rFonts w:eastAsia="Times New Roman" w:cs="Times New Roman"/>
          <w:color w:val="808080"/>
          <w:kern w:val="0"/>
          <w:sz w:val="20"/>
          <w:szCs w:val="20"/>
          <w:lang w:val="en-US"/>
        </w:rPr>
        <w:t> </w:t>
      </w:r>
    </w:p>
    <w:p w14:paraId="412554CF"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50335879"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Milestones Table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1245"/>
        <w:gridCol w:w="900"/>
        <w:gridCol w:w="1305"/>
        <w:gridCol w:w="1470"/>
        <w:gridCol w:w="1365"/>
        <w:gridCol w:w="2235"/>
      </w:tblGrid>
      <w:tr w:rsidR="00A53C04" w:rsidRPr="00A53C04" w14:paraId="6182561C"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5CD5FA8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ID</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17F95F2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name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54C3CE3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76CA90D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ascii="Times New Roman" w:eastAsia="Times New Roman" w:hAnsi="Times New Roman" w:cs="Times New Roman"/>
                <w:color w:val="808080"/>
                <w:kern w:val="0"/>
                <w:sz w:val="20"/>
                <w:szCs w:val="20"/>
                <w:u w:val="single"/>
                <w:lang w:val="en-US"/>
              </w:rPr>
              <w:t> </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5423237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6313FE84"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Achievement date (MM/YYYY)</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111804F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tc>
      </w:tr>
      <w:tr w:rsidR="00A53C04" w:rsidRPr="00A53C04" w14:paraId="36649F9A"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602E51B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6C02397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2C627AF8"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59144A8B"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7A7C972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18BF992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0963028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r w:rsidR="00A53C04" w:rsidRPr="00A53C04" w14:paraId="7637FD7E"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4D4BB76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6CC6D54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22F2261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EAB497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4C2D6A2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054DA4B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0EB5F9A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r w:rsidR="00A53C04" w:rsidRPr="00A53C04" w14:paraId="4CC3C1EA" w14:textId="77777777">
        <w:trPr>
          <w:trHeight w:val="300"/>
        </w:trPr>
        <w:tc>
          <w:tcPr>
            <w:tcW w:w="1050" w:type="dxa"/>
            <w:tcBorders>
              <w:top w:val="single" w:sz="6" w:space="0" w:color="auto"/>
              <w:left w:val="single" w:sz="6" w:space="0" w:color="auto"/>
              <w:bottom w:val="single" w:sz="6" w:space="0" w:color="auto"/>
              <w:right w:val="single" w:sz="6" w:space="0" w:color="auto"/>
            </w:tcBorders>
            <w:hideMark/>
          </w:tcPr>
          <w:p w14:paraId="5D04CBF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245" w:type="dxa"/>
            <w:tcBorders>
              <w:top w:val="single" w:sz="6" w:space="0" w:color="auto"/>
              <w:left w:val="single" w:sz="6" w:space="0" w:color="auto"/>
              <w:bottom w:val="single" w:sz="6" w:space="0" w:color="auto"/>
              <w:right w:val="single" w:sz="6" w:space="0" w:color="auto"/>
            </w:tcBorders>
            <w:hideMark/>
          </w:tcPr>
          <w:p w14:paraId="1C1108D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900" w:type="dxa"/>
            <w:tcBorders>
              <w:top w:val="single" w:sz="6" w:space="0" w:color="auto"/>
              <w:left w:val="single" w:sz="6" w:space="0" w:color="auto"/>
              <w:bottom w:val="single" w:sz="6" w:space="0" w:color="auto"/>
              <w:right w:val="single" w:sz="6" w:space="0" w:color="auto"/>
            </w:tcBorders>
            <w:hideMark/>
          </w:tcPr>
          <w:p w14:paraId="548BDDB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14C6951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470" w:type="dxa"/>
            <w:tcBorders>
              <w:top w:val="single" w:sz="6" w:space="0" w:color="auto"/>
              <w:left w:val="single" w:sz="6" w:space="0" w:color="auto"/>
              <w:bottom w:val="single" w:sz="6" w:space="0" w:color="auto"/>
              <w:right w:val="single" w:sz="6" w:space="0" w:color="auto"/>
            </w:tcBorders>
            <w:hideMark/>
          </w:tcPr>
          <w:p w14:paraId="21538A99"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1365" w:type="dxa"/>
            <w:tcBorders>
              <w:top w:val="single" w:sz="6" w:space="0" w:color="auto"/>
              <w:left w:val="single" w:sz="6" w:space="0" w:color="auto"/>
              <w:bottom w:val="single" w:sz="6" w:space="0" w:color="auto"/>
              <w:right w:val="single" w:sz="6" w:space="0" w:color="auto"/>
            </w:tcBorders>
            <w:hideMark/>
          </w:tcPr>
          <w:p w14:paraId="1CF8DC3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c>
          <w:tcPr>
            <w:tcW w:w="2235" w:type="dxa"/>
            <w:tcBorders>
              <w:top w:val="single" w:sz="6" w:space="0" w:color="auto"/>
              <w:left w:val="single" w:sz="6" w:space="0" w:color="auto"/>
              <w:bottom w:val="single" w:sz="6" w:space="0" w:color="auto"/>
              <w:right w:val="single" w:sz="6" w:space="0" w:color="auto"/>
            </w:tcBorders>
            <w:hideMark/>
          </w:tcPr>
          <w:p w14:paraId="1225BCA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 </w:t>
            </w:r>
          </w:p>
        </w:tc>
      </w:tr>
    </w:tbl>
    <w:p w14:paraId="0CF30707"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626142E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48515E75" w14:textId="77777777" w:rsidR="00A53C04" w:rsidRPr="00A53C04" w:rsidRDefault="00A53C04" w:rsidP="002B3E3A">
      <w:pPr>
        <w:numPr>
          <w:ilvl w:val="0"/>
          <w:numId w:val="5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lastRenderedPageBreak/>
        <w:t>Milestone ID:</w:t>
      </w:r>
      <w:r w:rsidRPr="00A53C04">
        <w:rPr>
          <w:rFonts w:eastAsia="Times New Roman" w:cs="Times New Roman"/>
          <w:color w:val="808080"/>
          <w:kern w:val="0"/>
          <w:sz w:val="20"/>
          <w:szCs w:val="20"/>
          <w:lang w:val="en-US"/>
        </w:rPr>
        <w:t xml:space="preserve"> Provide a unique milestone identification code for each milestone (e.g. M1.0, M1.1, M2.0, etc.) </w:t>
      </w:r>
    </w:p>
    <w:p w14:paraId="74A1789B" w14:textId="77777777" w:rsidR="00A53C04" w:rsidRPr="00A53C04" w:rsidRDefault="00A53C04" w:rsidP="002B3E3A">
      <w:pPr>
        <w:numPr>
          <w:ilvl w:val="0"/>
          <w:numId w:val="5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Milestone name:</w:t>
      </w:r>
      <w:r w:rsidRPr="00A53C04">
        <w:rPr>
          <w:rFonts w:eastAsia="Times New Roman" w:cs="Times New Roman"/>
          <w:color w:val="808080"/>
          <w:kern w:val="0"/>
          <w:sz w:val="20"/>
          <w:szCs w:val="20"/>
          <w:lang w:val="en-US"/>
        </w:rPr>
        <w:t xml:space="preserve"> Provide a name for each milestone (e.g. Delivery of entrepreneurship training). </w:t>
      </w:r>
    </w:p>
    <w:p w14:paraId="719CC4CC" w14:textId="77777777" w:rsidR="00A53C04" w:rsidRPr="00A53C04" w:rsidRDefault="00A53C04" w:rsidP="002B3E3A">
      <w:pPr>
        <w:numPr>
          <w:ilvl w:val="0"/>
          <w:numId w:val="5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xml:space="preserve"> Indicate the work package number in which each milestone will be achieved. </w:t>
      </w:r>
    </w:p>
    <w:p w14:paraId="2636B4EE" w14:textId="77777777" w:rsidR="00A53C04" w:rsidRPr="00A53C04" w:rsidRDefault="00A53C04" w:rsidP="002B3E3A">
      <w:pPr>
        <w:numPr>
          <w:ilvl w:val="0"/>
          <w:numId w:val="5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Reference to which Action, if applicable:</w:t>
      </w:r>
      <w:r w:rsidRPr="00A53C04">
        <w:rPr>
          <w:rFonts w:eastAsia="Times New Roman" w:cs="Times New Roman"/>
          <w:color w:val="808080"/>
          <w:kern w:val="0"/>
          <w:sz w:val="20"/>
          <w:szCs w:val="20"/>
          <w:lang w:val="en-US"/>
        </w:rPr>
        <w:t xml:space="preserve"> Indicate if a milestone is achieved as part of one of the six Actions included in the IVAP. </w:t>
      </w:r>
    </w:p>
    <w:p w14:paraId="1BC7DAD1" w14:textId="77777777" w:rsidR="00A53C04" w:rsidRPr="00A53C04" w:rsidRDefault="00A53C04" w:rsidP="002B3E3A">
      <w:pPr>
        <w:numPr>
          <w:ilvl w:val="0"/>
          <w:numId w:val="57"/>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Responsible partner:</w:t>
      </w:r>
      <w:r w:rsidRPr="00A53C04">
        <w:rPr>
          <w:rFonts w:eastAsia="Times New Roman" w:cs="Times New Roman"/>
          <w:color w:val="808080"/>
          <w:kern w:val="0"/>
          <w:sz w:val="20"/>
          <w:szCs w:val="20"/>
          <w:lang w:val="en-US"/>
        </w:rPr>
        <w:t xml:space="preserve"> Assign a partner in the consortium who is responsible for the achievement of each milestone (e.g. a work package leader) </w:t>
      </w:r>
    </w:p>
    <w:p w14:paraId="5D223AEC" w14:textId="77777777" w:rsidR="00A53C04" w:rsidRPr="00A53C04" w:rsidRDefault="00A53C04" w:rsidP="002B3E3A">
      <w:pPr>
        <w:numPr>
          <w:ilvl w:val="0"/>
          <w:numId w:val="58"/>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Achievement date (MM/YYYY):</w:t>
      </w:r>
      <w:r w:rsidRPr="00A53C04">
        <w:rPr>
          <w:rFonts w:eastAsia="Times New Roman" w:cs="Times New Roman"/>
          <w:color w:val="808080"/>
          <w:kern w:val="0"/>
          <w:sz w:val="20"/>
          <w:szCs w:val="20"/>
          <w:lang w:val="en-US"/>
        </w:rPr>
        <w:t xml:space="preserve"> Indicate the date of achievement of each milestone.  </w:t>
      </w:r>
    </w:p>
    <w:p w14:paraId="053B5604" w14:textId="77777777" w:rsidR="00A53C04" w:rsidRPr="00A53C04" w:rsidRDefault="00A53C04" w:rsidP="002B3E3A">
      <w:pPr>
        <w:numPr>
          <w:ilvl w:val="0"/>
          <w:numId w:val="59"/>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Comment:</w:t>
      </w:r>
      <w:r w:rsidRPr="00A53C04">
        <w:rPr>
          <w:rFonts w:eastAsia="Times New Roman" w:cs="Times New Roman"/>
          <w:color w:val="808080"/>
          <w:kern w:val="0"/>
          <w:sz w:val="20"/>
          <w:szCs w:val="20"/>
          <w:lang w:val="en-US"/>
        </w:rPr>
        <w:t xml:space="preserve"> Provide any information you think is relevant to each milestone.  </w:t>
      </w:r>
    </w:p>
    <w:p w14:paraId="505F889B" w14:textId="77777777" w:rsidR="00A53C04" w:rsidRPr="00A53C04" w:rsidRDefault="00A53C04" w:rsidP="00A53C04">
      <w:pPr>
        <w:ind w:left="72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7C088223" w14:textId="77777777" w:rsidR="00A53C04" w:rsidRPr="00A53C04" w:rsidRDefault="00A53C04" w:rsidP="002B3E3A">
      <w:pPr>
        <w:numPr>
          <w:ilvl w:val="0"/>
          <w:numId w:val="60"/>
        </w:numPr>
        <w:ind w:left="1440" w:firstLine="0"/>
        <w:jc w:val="both"/>
        <w:textAlignment w:val="baseline"/>
        <w:rPr>
          <w:rFonts w:eastAsia="Times New Roman" w:cs="Times New Roman"/>
          <w:color w:val="333333"/>
          <w:kern w:val="0"/>
          <w:sz w:val="20"/>
          <w:szCs w:val="20"/>
          <w:lang w:val="en-US"/>
        </w:rPr>
      </w:pPr>
      <w:r w:rsidRPr="00A53C04">
        <w:rPr>
          <w:rFonts w:eastAsia="Times New Roman" w:cs="Times New Roman"/>
          <w:b/>
          <w:bCs/>
          <w:color w:val="808080"/>
          <w:kern w:val="0"/>
          <w:sz w:val="20"/>
          <w:szCs w:val="20"/>
        </w:rPr>
        <w:t>Description of risks</w:t>
      </w:r>
      <w:r w:rsidRPr="00A53C04">
        <w:rPr>
          <w:rFonts w:eastAsia="Times New Roman" w:cs="Times New Roman"/>
          <w:color w:val="808080"/>
          <w:kern w:val="0"/>
          <w:sz w:val="20"/>
          <w:szCs w:val="20"/>
        </w:rPr>
        <w:t>: risk ID, risk description, level of likelihood (low, medium, high), level of severity (low, medium, high), work package number, proposed risk mitigation measures. </w:t>
      </w:r>
      <w:r w:rsidRPr="00A53C04">
        <w:rPr>
          <w:rFonts w:eastAsia="Times New Roman" w:cs="Times New Roman"/>
          <w:color w:val="808080"/>
          <w:kern w:val="0"/>
          <w:sz w:val="20"/>
          <w:szCs w:val="20"/>
          <w:lang w:val="en-US"/>
        </w:rPr>
        <w:t> </w:t>
      </w:r>
    </w:p>
    <w:p w14:paraId="6D758521" w14:textId="77777777" w:rsidR="00A53C04" w:rsidRPr="00A53C04" w:rsidRDefault="00A53C04" w:rsidP="00A53C04">
      <w:pPr>
        <w:ind w:left="1080"/>
        <w:jc w:val="both"/>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rPr>
        <w:t>Please provide this information by using the below table template (you may add/remove rows to the Risks Table, as needed):</w:t>
      </w:r>
      <w:r w:rsidRPr="00A53C04">
        <w:rPr>
          <w:rFonts w:eastAsia="Times New Roman" w:cs="Times New Roman"/>
          <w:color w:val="808080"/>
          <w:kern w:val="0"/>
          <w:sz w:val="20"/>
          <w:szCs w:val="20"/>
          <w:lang w:val="en-US"/>
        </w:rPr>
        <w:t> </w:t>
      </w:r>
    </w:p>
    <w:p w14:paraId="50812C1D"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06862862"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Risks Table</w:t>
      </w:r>
      <w:r w:rsidRPr="00A53C04">
        <w:rPr>
          <w:rFonts w:ascii="Times New Roman" w:eastAsia="Times New Roman" w:hAnsi="Times New Roman" w:cs="Times New Roman"/>
          <w:color w:val="808080"/>
          <w:kern w:val="0"/>
          <w:sz w:val="20"/>
          <w:szCs w:val="20"/>
          <w:u w:val="single"/>
        </w:rPr>
        <w:t> </w:t>
      </w:r>
      <w:r w:rsidRPr="00A53C04">
        <w:rPr>
          <w:rFonts w:eastAsia="Times New Roman" w:cs="Times New Roman"/>
          <w:color w:val="808080"/>
          <w:kern w:val="0"/>
          <w:sz w:val="20"/>
          <w:szCs w:val="20"/>
          <w:lang w:val="en-US"/>
        </w:rPr>
        <w:t> </w:t>
      </w:r>
    </w:p>
    <w:p w14:paraId="63C7F4E4"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1500"/>
        <w:gridCol w:w="1290"/>
        <w:gridCol w:w="1305"/>
        <w:gridCol w:w="1200"/>
        <w:gridCol w:w="3480"/>
      </w:tblGrid>
      <w:tr w:rsidR="00A53C04" w:rsidRPr="00A53C04" w14:paraId="65336F40"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090ABF0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Risk ID</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7C4E134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Description of Risk</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5A457D8D"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Level of Likelihood (high, medium, low)</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6EE7B71"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Level of Severity (high, medium, low)</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7602632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WP number</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54A1FB5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lang w:val="en-US"/>
              </w:rPr>
              <w:t>Proposed risk mitigation measures</w:t>
            </w: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78356232"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013FCAC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07524C8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7B4E4E3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061AF59A"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534CC293"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42D172F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7D5AF407"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330515E5"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6525C43C"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74E62E0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3D80A28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0AE7E2BF"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7CF27AB9"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r w:rsidR="00A53C04" w:rsidRPr="00A53C04" w14:paraId="08CDC727" w14:textId="77777777">
        <w:trPr>
          <w:trHeight w:val="300"/>
        </w:trPr>
        <w:tc>
          <w:tcPr>
            <w:tcW w:w="840" w:type="dxa"/>
            <w:tcBorders>
              <w:top w:val="single" w:sz="6" w:space="0" w:color="auto"/>
              <w:left w:val="single" w:sz="6" w:space="0" w:color="auto"/>
              <w:bottom w:val="single" w:sz="6" w:space="0" w:color="auto"/>
              <w:right w:val="single" w:sz="6" w:space="0" w:color="auto"/>
            </w:tcBorders>
            <w:hideMark/>
          </w:tcPr>
          <w:p w14:paraId="2550B53E"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500" w:type="dxa"/>
            <w:tcBorders>
              <w:top w:val="single" w:sz="6" w:space="0" w:color="auto"/>
              <w:left w:val="single" w:sz="6" w:space="0" w:color="auto"/>
              <w:bottom w:val="single" w:sz="6" w:space="0" w:color="auto"/>
              <w:right w:val="single" w:sz="6" w:space="0" w:color="auto"/>
            </w:tcBorders>
            <w:hideMark/>
          </w:tcPr>
          <w:p w14:paraId="2445D960"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90" w:type="dxa"/>
            <w:tcBorders>
              <w:top w:val="single" w:sz="6" w:space="0" w:color="auto"/>
              <w:left w:val="single" w:sz="6" w:space="0" w:color="auto"/>
              <w:bottom w:val="single" w:sz="6" w:space="0" w:color="auto"/>
              <w:right w:val="single" w:sz="6" w:space="0" w:color="auto"/>
            </w:tcBorders>
            <w:hideMark/>
          </w:tcPr>
          <w:p w14:paraId="26B10727"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305" w:type="dxa"/>
            <w:tcBorders>
              <w:top w:val="single" w:sz="6" w:space="0" w:color="auto"/>
              <w:left w:val="single" w:sz="6" w:space="0" w:color="auto"/>
              <w:bottom w:val="single" w:sz="6" w:space="0" w:color="auto"/>
              <w:right w:val="single" w:sz="6" w:space="0" w:color="auto"/>
            </w:tcBorders>
            <w:hideMark/>
          </w:tcPr>
          <w:p w14:paraId="706C1D62"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1200" w:type="dxa"/>
            <w:tcBorders>
              <w:top w:val="single" w:sz="6" w:space="0" w:color="auto"/>
              <w:left w:val="single" w:sz="6" w:space="0" w:color="auto"/>
              <w:bottom w:val="single" w:sz="6" w:space="0" w:color="auto"/>
              <w:right w:val="single" w:sz="6" w:space="0" w:color="auto"/>
            </w:tcBorders>
            <w:hideMark/>
          </w:tcPr>
          <w:p w14:paraId="7EB03DF8"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c>
          <w:tcPr>
            <w:tcW w:w="3480" w:type="dxa"/>
            <w:tcBorders>
              <w:top w:val="single" w:sz="6" w:space="0" w:color="auto"/>
              <w:left w:val="single" w:sz="6" w:space="0" w:color="auto"/>
              <w:bottom w:val="single" w:sz="6" w:space="0" w:color="auto"/>
              <w:right w:val="single" w:sz="6" w:space="0" w:color="auto"/>
            </w:tcBorders>
            <w:hideMark/>
          </w:tcPr>
          <w:p w14:paraId="4A465F96" w14:textId="77777777" w:rsidR="00A53C04" w:rsidRPr="00A53C04" w:rsidRDefault="00A53C04" w:rsidP="00A53C04">
            <w:pPr>
              <w:textAlignment w:val="baseline"/>
              <w:rPr>
                <w:rFonts w:eastAsia="Times New Roman" w:cs="Times New Roman"/>
                <w:color w:val="333333"/>
                <w:kern w:val="0"/>
                <w:sz w:val="20"/>
                <w:szCs w:val="20"/>
                <w:lang w:val="en-US"/>
              </w:rPr>
            </w:pPr>
            <w:r w:rsidRPr="00A53C04">
              <w:rPr>
                <w:rFonts w:ascii="Times New Roman" w:eastAsia="Times New Roman" w:hAnsi="Times New Roman" w:cs="Times New Roman"/>
                <w:color w:val="808080"/>
                <w:kern w:val="0"/>
                <w:sz w:val="20"/>
                <w:szCs w:val="20"/>
              </w:rPr>
              <w:t> </w:t>
            </w:r>
            <w:r w:rsidRPr="00A53C04">
              <w:rPr>
                <w:rFonts w:eastAsia="Times New Roman" w:cs="Times New Roman"/>
                <w:color w:val="808080"/>
                <w:kern w:val="0"/>
                <w:sz w:val="20"/>
                <w:szCs w:val="20"/>
                <w:lang w:val="en-US"/>
              </w:rPr>
              <w:t> </w:t>
            </w:r>
          </w:p>
        </w:tc>
      </w:tr>
    </w:tbl>
    <w:p w14:paraId="595DC57C"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lang w:val="en-US"/>
        </w:rPr>
        <w:t> </w:t>
      </w:r>
    </w:p>
    <w:p w14:paraId="7D6E073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808080"/>
          <w:kern w:val="0"/>
          <w:sz w:val="20"/>
          <w:szCs w:val="20"/>
          <w:u w:val="single"/>
          <w:lang w:val="en-US"/>
        </w:rPr>
        <w:t>Table key: </w:t>
      </w:r>
      <w:r w:rsidRPr="00A53C04">
        <w:rPr>
          <w:rFonts w:eastAsia="Times New Roman" w:cs="Times New Roman"/>
          <w:color w:val="808080"/>
          <w:kern w:val="0"/>
          <w:sz w:val="20"/>
          <w:szCs w:val="20"/>
          <w:lang w:val="en-US"/>
        </w:rPr>
        <w:t> </w:t>
      </w:r>
    </w:p>
    <w:p w14:paraId="01182C78" w14:textId="77777777" w:rsidR="00A53C04" w:rsidRPr="00A53C04" w:rsidRDefault="00A53C04" w:rsidP="002B3E3A">
      <w:pPr>
        <w:numPr>
          <w:ilvl w:val="0"/>
          <w:numId w:val="61"/>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Risk ID</w:t>
      </w:r>
      <w:r w:rsidRPr="00A53C04">
        <w:rPr>
          <w:rFonts w:eastAsia="Times New Roman" w:cs="Times New Roman"/>
          <w:color w:val="808080"/>
          <w:kern w:val="0"/>
          <w:sz w:val="20"/>
          <w:szCs w:val="20"/>
          <w:lang w:val="en-US"/>
        </w:rPr>
        <w:t>: Provide a unique risk identification code for each risk (e.g. R1.0, R1.1, R2.0, etc.). </w:t>
      </w:r>
    </w:p>
    <w:p w14:paraId="176E9664" w14:textId="77777777" w:rsidR="00A53C04" w:rsidRPr="00A53C04" w:rsidRDefault="00A53C04" w:rsidP="002B3E3A">
      <w:pPr>
        <w:numPr>
          <w:ilvl w:val="0"/>
          <w:numId w:val="62"/>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Description of Risk</w:t>
      </w:r>
      <w:r w:rsidRPr="00A53C04">
        <w:rPr>
          <w:rFonts w:eastAsia="Times New Roman" w:cs="Times New Roman"/>
          <w:color w:val="808080"/>
          <w:kern w:val="0"/>
          <w:sz w:val="20"/>
          <w:szCs w:val="20"/>
          <w:lang w:val="en-US"/>
        </w:rPr>
        <w:t>: Provide a brief description of each risk (e.g. Partner departing consortium). </w:t>
      </w:r>
    </w:p>
    <w:p w14:paraId="088C46E9" w14:textId="77777777" w:rsidR="00A53C04" w:rsidRPr="00A53C04" w:rsidRDefault="00A53C04" w:rsidP="002B3E3A">
      <w:pPr>
        <w:numPr>
          <w:ilvl w:val="0"/>
          <w:numId w:val="63"/>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Level of Likelihood (high, medium, low)</w:t>
      </w:r>
      <w:r w:rsidRPr="00A53C04">
        <w:rPr>
          <w:rFonts w:eastAsia="Times New Roman" w:cs="Times New Roman"/>
          <w:color w:val="808080"/>
          <w:kern w:val="0"/>
          <w:sz w:val="20"/>
          <w:szCs w:val="20"/>
          <w:u w:val="single"/>
          <w:lang w:val="en-US"/>
        </w:rPr>
        <w:t>:</w:t>
      </w:r>
      <w:r w:rsidRPr="00A53C04">
        <w:rPr>
          <w:rFonts w:eastAsia="Times New Roman" w:cs="Times New Roman"/>
          <w:color w:val="808080"/>
          <w:kern w:val="0"/>
          <w:sz w:val="20"/>
          <w:szCs w:val="20"/>
          <w:lang w:val="en-US"/>
        </w:rPr>
        <w:t xml:space="preserve"> Indicate the</w:t>
      </w:r>
      <w:r w:rsidRPr="00A53C04">
        <w:rPr>
          <w:rFonts w:eastAsia="Times New Roman" w:cs="Times New Roman"/>
          <w:color w:val="808080"/>
          <w:kern w:val="0"/>
          <w:sz w:val="20"/>
          <w:szCs w:val="20"/>
        </w:rPr>
        <w:t xml:space="preserve"> likelihood that </w:t>
      </w:r>
      <w:r w:rsidRPr="00A53C04">
        <w:rPr>
          <w:rFonts w:eastAsia="Times New Roman" w:cs="Times New Roman"/>
          <w:color w:val="808080"/>
          <w:kern w:val="0"/>
          <w:sz w:val="20"/>
          <w:szCs w:val="20"/>
          <w:lang w:val="en-US"/>
        </w:rPr>
        <w:t>each</w:t>
      </w:r>
      <w:r w:rsidRPr="00A53C04">
        <w:rPr>
          <w:rFonts w:eastAsia="Times New Roman" w:cs="Times New Roman"/>
          <w:color w:val="808080"/>
          <w:kern w:val="0"/>
          <w:sz w:val="20"/>
          <w:szCs w:val="20"/>
        </w:rPr>
        <w:t xml:space="preserve"> risk will materialise</w:t>
      </w:r>
      <w:r w:rsidRPr="00A53C04">
        <w:rPr>
          <w:rFonts w:eastAsia="Times New Roman" w:cs="Times New Roman"/>
          <w:color w:val="808080"/>
          <w:kern w:val="0"/>
          <w:sz w:val="20"/>
          <w:szCs w:val="20"/>
          <w:lang w:val="en-US"/>
        </w:rPr>
        <w:t>,</w:t>
      </w:r>
      <w:r w:rsidRPr="00A53C04">
        <w:rPr>
          <w:rFonts w:eastAsia="Times New Roman" w:cs="Times New Roman"/>
          <w:color w:val="808080"/>
          <w:kern w:val="0"/>
          <w:sz w:val="20"/>
          <w:szCs w:val="20"/>
        </w:rPr>
        <w:t xml:space="preserve"> even after taking account of the mitigati</w:t>
      </w:r>
      <w:r w:rsidRPr="00A53C04">
        <w:rPr>
          <w:rFonts w:eastAsia="Times New Roman" w:cs="Times New Roman"/>
          <w:color w:val="808080"/>
          <w:kern w:val="0"/>
          <w:sz w:val="20"/>
          <w:szCs w:val="20"/>
          <w:lang w:val="en-US"/>
        </w:rPr>
        <w:t>on</w:t>
      </w:r>
      <w:r w:rsidRPr="00A53C04">
        <w:rPr>
          <w:rFonts w:eastAsia="Times New Roman" w:cs="Times New Roman"/>
          <w:color w:val="808080"/>
          <w:kern w:val="0"/>
          <w:sz w:val="20"/>
          <w:szCs w:val="20"/>
        </w:rPr>
        <w:t xml:space="preserve"> measures put in place. </w:t>
      </w:r>
      <w:r w:rsidRPr="00A53C04">
        <w:rPr>
          <w:rFonts w:eastAsia="Times New Roman" w:cs="Times New Roman"/>
          <w:color w:val="808080"/>
          <w:kern w:val="0"/>
          <w:sz w:val="20"/>
          <w:szCs w:val="20"/>
          <w:lang w:val="en-US"/>
        </w:rPr>
        <w:t> </w:t>
      </w:r>
    </w:p>
    <w:p w14:paraId="088909B0" w14:textId="77777777" w:rsidR="00A53C04" w:rsidRPr="00A53C04" w:rsidRDefault="00A53C04" w:rsidP="002B3E3A">
      <w:pPr>
        <w:numPr>
          <w:ilvl w:val="0"/>
          <w:numId w:val="64"/>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Level of Severity (high, medium, low)</w:t>
      </w:r>
      <w:r w:rsidRPr="00A53C04">
        <w:rPr>
          <w:rFonts w:eastAsia="Times New Roman" w:cs="Times New Roman"/>
          <w:color w:val="808080"/>
          <w:kern w:val="0"/>
          <w:sz w:val="20"/>
          <w:szCs w:val="20"/>
          <w:lang w:val="en-US"/>
        </w:rPr>
        <w:t>: Indicate t</w:t>
      </w:r>
      <w:r w:rsidRPr="00A53C04">
        <w:rPr>
          <w:rFonts w:eastAsia="Times New Roman" w:cs="Times New Roman"/>
          <w:color w:val="808080"/>
          <w:kern w:val="0"/>
          <w:sz w:val="20"/>
          <w:szCs w:val="20"/>
        </w:rPr>
        <w:t xml:space="preserve">he relative seriousness of </w:t>
      </w:r>
      <w:r w:rsidRPr="00A53C04">
        <w:rPr>
          <w:rFonts w:eastAsia="Times New Roman" w:cs="Times New Roman"/>
          <w:color w:val="808080"/>
          <w:kern w:val="0"/>
          <w:sz w:val="20"/>
          <w:szCs w:val="20"/>
          <w:lang w:val="en-US"/>
        </w:rPr>
        <w:t xml:space="preserve">each </w:t>
      </w:r>
      <w:r w:rsidRPr="00A53C04">
        <w:rPr>
          <w:rFonts w:eastAsia="Times New Roman" w:cs="Times New Roman"/>
          <w:color w:val="808080"/>
          <w:kern w:val="0"/>
          <w:sz w:val="20"/>
          <w:szCs w:val="20"/>
        </w:rPr>
        <w:t>risk and the significance of its effect.</w:t>
      </w:r>
      <w:r w:rsidRPr="00A53C04">
        <w:rPr>
          <w:rFonts w:eastAsia="Times New Roman" w:cs="Times New Roman"/>
          <w:i/>
          <w:iCs/>
          <w:color w:val="808080"/>
          <w:kern w:val="0"/>
          <w:sz w:val="20"/>
          <w:szCs w:val="20"/>
        </w:rPr>
        <w:t> </w:t>
      </w:r>
      <w:r w:rsidRPr="00A53C04">
        <w:rPr>
          <w:rFonts w:eastAsia="Times New Roman" w:cs="Times New Roman"/>
          <w:color w:val="808080"/>
          <w:kern w:val="0"/>
          <w:sz w:val="20"/>
          <w:szCs w:val="20"/>
          <w:lang w:val="en-US"/>
        </w:rPr>
        <w:t> </w:t>
      </w:r>
    </w:p>
    <w:p w14:paraId="0C456724" w14:textId="77777777" w:rsidR="00A53C04" w:rsidRPr="00A53C04" w:rsidRDefault="00A53C04" w:rsidP="002B3E3A">
      <w:pPr>
        <w:numPr>
          <w:ilvl w:val="0"/>
          <w:numId w:val="65"/>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lang w:val="en-US"/>
        </w:rPr>
        <w:t>WP number</w:t>
      </w:r>
      <w:r w:rsidRPr="00A53C04">
        <w:rPr>
          <w:rFonts w:eastAsia="Times New Roman" w:cs="Times New Roman"/>
          <w:color w:val="808080"/>
          <w:kern w:val="0"/>
          <w:sz w:val="20"/>
          <w:szCs w:val="20"/>
          <w:lang w:val="en-US"/>
        </w:rPr>
        <w:t>: Indicate the work package number in which each risk may occur. </w:t>
      </w:r>
    </w:p>
    <w:p w14:paraId="5D9282C4" w14:textId="77777777" w:rsidR="00A53C04" w:rsidRPr="008618FE" w:rsidRDefault="00A53C04" w:rsidP="002B3E3A">
      <w:pPr>
        <w:numPr>
          <w:ilvl w:val="0"/>
          <w:numId w:val="66"/>
        </w:numPr>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808080"/>
          <w:kern w:val="0"/>
          <w:sz w:val="20"/>
          <w:szCs w:val="20"/>
          <w:u w:val="single"/>
        </w:rPr>
        <w:t>Proposed risk mitigation measures</w:t>
      </w:r>
      <w:r w:rsidRPr="00A53C04">
        <w:rPr>
          <w:rFonts w:eastAsia="Times New Roman" w:cs="Times New Roman"/>
          <w:color w:val="808080"/>
          <w:kern w:val="0"/>
          <w:sz w:val="20"/>
          <w:szCs w:val="20"/>
          <w:lang w:val="en-US"/>
        </w:rPr>
        <w:t>: Describe measures you would implement to reduce and/or mitigate the likelihood of each risk occurring and its corresponding effect.  </w:t>
      </w:r>
    </w:p>
    <w:p w14:paraId="62F670D2" w14:textId="77777777" w:rsidR="008618FE" w:rsidRPr="00A53C04" w:rsidRDefault="008618FE" w:rsidP="008618FE">
      <w:pPr>
        <w:ind w:left="1080"/>
        <w:jc w:val="both"/>
        <w:textAlignment w:val="baseline"/>
        <w:rPr>
          <w:rFonts w:eastAsia="Times New Roman" w:cs="Times New Roman"/>
          <w:color w:val="333333"/>
          <w:kern w:val="0"/>
          <w:sz w:val="20"/>
          <w:szCs w:val="20"/>
          <w:lang w:val="en-US"/>
        </w:rPr>
      </w:pPr>
    </w:p>
    <w:p w14:paraId="58AF819D" w14:textId="77777777" w:rsidR="00A53C04" w:rsidRPr="00A53C04" w:rsidRDefault="00A53C04" w:rsidP="00A53C04">
      <w:pPr>
        <w:textAlignment w:val="baseline"/>
        <w:rPr>
          <w:rFonts w:eastAsia="Times New Roman" w:cs="Segoe UI"/>
          <w:color w:val="333333"/>
          <w:kern w:val="0"/>
          <w:sz w:val="20"/>
          <w:szCs w:val="20"/>
          <w:lang w:val="en-US"/>
        </w:rPr>
      </w:pPr>
      <w:r w:rsidRPr="008618FE">
        <w:rPr>
          <w:rFonts w:eastAsia="Times New Roman" w:cs="Times New Roman"/>
          <w:color w:val="auto"/>
          <w:kern w:val="0"/>
          <w:sz w:val="20"/>
          <w:szCs w:val="20"/>
          <w:highlight w:val="yellow"/>
        </w:rPr>
        <w:t>INSERT TEXT HERE.</w:t>
      </w:r>
      <w:r w:rsidRPr="00A53C04">
        <w:rPr>
          <w:rFonts w:eastAsia="Times New Roman" w:cs="Times New Roman"/>
          <w:color w:val="auto"/>
          <w:kern w:val="0"/>
          <w:sz w:val="20"/>
          <w:szCs w:val="20"/>
          <w:lang w:val="en-US"/>
        </w:rPr>
        <w:t> </w:t>
      </w:r>
    </w:p>
    <w:p w14:paraId="600C557A" w14:textId="77777777" w:rsidR="00A53C04" w:rsidRPr="00A53C04" w:rsidRDefault="00A53C04" w:rsidP="00A53C04">
      <w:pPr>
        <w:textAlignment w:val="baseline"/>
        <w:rPr>
          <w:rFonts w:eastAsia="Times New Roman" w:cs="Segoe UI"/>
          <w:color w:val="333333"/>
          <w:kern w:val="0"/>
          <w:sz w:val="20"/>
          <w:szCs w:val="20"/>
          <w:lang w:val="en-US"/>
        </w:rPr>
      </w:pPr>
      <w:r w:rsidRPr="00A53C04">
        <w:rPr>
          <w:rFonts w:eastAsia="Times New Roman" w:cs="Times New Roman"/>
          <w:color w:val="333333"/>
          <w:kern w:val="0"/>
          <w:sz w:val="20"/>
          <w:szCs w:val="20"/>
          <w:lang w:val="en-US"/>
        </w:rPr>
        <w:t> </w:t>
      </w:r>
    </w:p>
    <w:p w14:paraId="5438034F" w14:textId="52B0856B" w:rsidR="00A53C04" w:rsidRPr="00A53C04" w:rsidRDefault="00A53C04" w:rsidP="00A53C04">
      <w:pPr>
        <w:jc w:val="both"/>
        <w:textAlignment w:val="baseline"/>
        <w:rPr>
          <w:rFonts w:eastAsia="Times New Roman" w:cs="Segoe UI"/>
          <w:color w:val="136D9C"/>
          <w:kern w:val="0"/>
          <w:sz w:val="20"/>
          <w:szCs w:val="20"/>
          <w:lang w:val="en-US"/>
        </w:rPr>
      </w:pPr>
      <w:r w:rsidRPr="00A53C04">
        <w:rPr>
          <w:rFonts w:eastAsia="Times New Roman" w:cs="Times New Roman"/>
          <w:b/>
          <w:bCs/>
          <w:color w:val="212529"/>
          <w:kern w:val="0"/>
          <w:sz w:val="20"/>
          <w:szCs w:val="20"/>
        </w:rPr>
        <w:t>3.2 Capacity of partners and the consortium as a whole (</w:t>
      </w:r>
      <w:r w:rsidR="008618FE">
        <w:rPr>
          <w:rFonts w:eastAsia="Times New Roman" w:cs="Times New Roman"/>
          <w:b/>
          <w:bCs/>
          <w:color w:val="212529"/>
          <w:kern w:val="0"/>
          <w:sz w:val="20"/>
          <w:szCs w:val="20"/>
        </w:rPr>
        <w:t>recommended 5-7 pages)</w:t>
      </w:r>
    </w:p>
    <w:p w14:paraId="03E3CD50" w14:textId="77777777" w:rsidR="00A53C04" w:rsidRPr="00A53C04" w:rsidRDefault="00A53C04" w:rsidP="002B3E3A">
      <w:pPr>
        <w:numPr>
          <w:ilvl w:val="0"/>
          <w:numId w:val="67"/>
        </w:numPr>
        <w:shd w:val="clear" w:color="auto" w:fill="FFFFFF"/>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Present the project consortium and explain how it matches the project’s objectives and brings together the necessary disciplinary and interdisciplinary knowledge. For each of the consortium partners, describe/demonstrate the following:</w:t>
      </w:r>
      <w:r w:rsidRPr="00A53C04">
        <w:rPr>
          <w:rFonts w:eastAsia="Times New Roman" w:cs="Times New Roman"/>
          <w:color w:val="333333"/>
          <w:kern w:val="0"/>
          <w:sz w:val="20"/>
          <w:szCs w:val="20"/>
          <w:lang w:val="en-US"/>
        </w:rPr>
        <w:t> </w:t>
      </w:r>
    </w:p>
    <w:p w14:paraId="0708BBBD" w14:textId="77777777" w:rsidR="005F0D0C" w:rsidRDefault="00A53C04" w:rsidP="005F0D0C">
      <w:pPr>
        <w:numPr>
          <w:ilvl w:val="0"/>
          <w:numId w:val="68"/>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The value and contribution each partner brings to the project.</w:t>
      </w:r>
      <w:r w:rsidRPr="00A53C04">
        <w:rPr>
          <w:rFonts w:eastAsia="Times New Roman" w:cs="Times New Roman"/>
          <w:color w:val="333333"/>
          <w:kern w:val="0"/>
          <w:sz w:val="20"/>
          <w:szCs w:val="20"/>
          <w:lang w:val="en-US"/>
        </w:rPr>
        <w:t> </w:t>
      </w:r>
    </w:p>
    <w:p w14:paraId="027ABCC0" w14:textId="06690C47" w:rsidR="005F0D0C" w:rsidRPr="005F0D0C" w:rsidRDefault="005F0D0C" w:rsidP="005F0D0C">
      <w:pPr>
        <w:numPr>
          <w:ilvl w:val="0"/>
          <w:numId w:val="68"/>
        </w:numPr>
        <w:shd w:val="clear" w:color="auto" w:fill="FFFFFF"/>
        <w:ind w:left="1800" w:firstLine="0"/>
        <w:jc w:val="both"/>
        <w:textAlignment w:val="baseline"/>
        <w:rPr>
          <w:rFonts w:eastAsia="Times New Roman" w:cs="Times New Roman"/>
          <w:color w:val="333333"/>
          <w:kern w:val="0"/>
          <w:sz w:val="20"/>
          <w:szCs w:val="20"/>
          <w:lang w:val="en-US"/>
        </w:rPr>
      </w:pPr>
      <w:r w:rsidRPr="005F0D0C">
        <w:rPr>
          <w:rFonts w:eastAsia="Times New Roman" w:cs="Times New Roman"/>
          <w:color w:val="333333"/>
          <w:kern w:val="0"/>
          <w:sz w:val="20"/>
          <w:szCs w:val="20"/>
        </w:rPr>
        <w:t>For each of the consortium partners, describe/demonstrate the following:</w:t>
      </w:r>
      <w:r w:rsidRPr="005F0D0C">
        <w:rPr>
          <w:rFonts w:eastAsia="Times New Roman" w:cs="Times New Roman"/>
          <w:color w:val="333333"/>
          <w:kern w:val="0"/>
          <w:sz w:val="20"/>
          <w:szCs w:val="20"/>
          <w:lang w:val="en-US"/>
        </w:rPr>
        <w:t> </w:t>
      </w:r>
    </w:p>
    <w:p w14:paraId="39A7CBD2" w14:textId="77777777" w:rsidR="005F0D0C" w:rsidRPr="00A36183" w:rsidRDefault="005F0D0C" w:rsidP="00944391">
      <w:pPr>
        <w:numPr>
          <w:ilvl w:val="3"/>
          <w:numId w:val="76"/>
        </w:numPr>
        <w:shd w:val="clear" w:color="auto" w:fill="FFFFFF"/>
        <w:jc w:val="both"/>
        <w:textAlignment w:val="baseline"/>
        <w:rPr>
          <w:rFonts w:eastAsia="Times New Roman" w:cs="Times New Roman"/>
          <w:color w:val="333333"/>
          <w:kern w:val="0"/>
          <w:sz w:val="20"/>
          <w:szCs w:val="20"/>
          <w:lang w:val="en-US"/>
        </w:rPr>
      </w:pPr>
      <w:r>
        <w:rPr>
          <w:rFonts w:eastAsia="Times New Roman" w:cs="Times New Roman"/>
          <w:color w:val="333333"/>
          <w:kern w:val="0"/>
          <w:sz w:val="20"/>
          <w:szCs w:val="20"/>
          <w:lang w:val="en-US"/>
        </w:rPr>
        <w:lastRenderedPageBreak/>
        <w:t>How each parter fulfils the required operational and financial requirements outlined in Section 8 and 9 of the Call text.</w:t>
      </w:r>
    </w:p>
    <w:p w14:paraId="7543085C" w14:textId="77777777" w:rsidR="005F0D0C" w:rsidRDefault="005F0D0C" w:rsidP="00944391">
      <w:pPr>
        <w:numPr>
          <w:ilvl w:val="3"/>
          <w:numId w:val="76"/>
        </w:numPr>
        <w:shd w:val="clear" w:color="auto" w:fill="FFFFFF"/>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The value and contribution each partner brings to the project.</w:t>
      </w:r>
      <w:r w:rsidRPr="00A53C04">
        <w:rPr>
          <w:rFonts w:eastAsia="Times New Roman" w:cs="Times New Roman"/>
          <w:color w:val="333333"/>
          <w:kern w:val="0"/>
          <w:sz w:val="20"/>
          <w:szCs w:val="20"/>
          <w:lang w:val="en-US"/>
        </w:rPr>
        <w:t> </w:t>
      </w:r>
    </w:p>
    <w:p w14:paraId="6B10E6FF" w14:textId="0AF4F1CE" w:rsidR="005F0D0C" w:rsidRPr="005F0D0C" w:rsidRDefault="005F0D0C" w:rsidP="00944391">
      <w:pPr>
        <w:numPr>
          <w:ilvl w:val="3"/>
          <w:numId w:val="76"/>
        </w:numPr>
        <w:shd w:val="clear" w:color="auto" w:fill="FFFFFF"/>
        <w:jc w:val="both"/>
        <w:textAlignment w:val="baseline"/>
        <w:rPr>
          <w:rFonts w:eastAsia="Times New Roman" w:cs="Times New Roman"/>
          <w:color w:val="333333"/>
          <w:kern w:val="0"/>
          <w:sz w:val="20"/>
          <w:szCs w:val="20"/>
          <w:lang w:val="en-US"/>
        </w:rPr>
      </w:pPr>
      <w:r w:rsidRPr="004C2E61">
        <w:rPr>
          <w:rFonts w:eastAsia="Times New Roman" w:cs="Times New Roman"/>
          <w:color w:val="333333"/>
          <w:kern w:val="0"/>
          <w:sz w:val="20"/>
          <w:szCs w:val="20"/>
        </w:rPr>
        <w:t>Outline how the consortium partners complement one another and address the integration of the Knowledge Triangle, highlighting the role and contribution of all non-HEI partners. </w:t>
      </w:r>
      <w:r w:rsidRPr="004C2E61">
        <w:rPr>
          <w:rFonts w:eastAsia="Times New Roman" w:cs="Times New Roman"/>
          <w:color w:val="333333"/>
          <w:kern w:val="0"/>
          <w:sz w:val="20"/>
          <w:szCs w:val="20"/>
          <w:lang w:val="en-US"/>
        </w:rPr>
        <w:t> </w:t>
      </w:r>
    </w:p>
    <w:p w14:paraId="173383C7" w14:textId="00512216" w:rsidR="00A53C04" w:rsidRPr="00A53C04" w:rsidRDefault="00A53C04" w:rsidP="002B3E3A">
      <w:pPr>
        <w:numPr>
          <w:ilvl w:val="0"/>
          <w:numId w:val="71"/>
        </w:numPr>
        <w:shd w:val="clear" w:color="auto" w:fill="FFFFFF"/>
        <w:ind w:left="108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If your consortium includes partners who previously participated in an EIT HEI project (cohort 1, 2</w:t>
      </w:r>
      <w:r w:rsidR="00C742BA">
        <w:rPr>
          <w:rFonts w:eastAsia="Times New Roman" w:cs="Times New Roman"/>
          <w:color w:val="333333"/>
          <w:kern w:val="0"/>
          <w:sz w:val="20"/>
          <w:szCs w:val="20"/>
        </w:rPr>
        <w:t>,</w:t>
      </w:r>
      <w:r w:rsidRPr="00A53C04">
        <w:rPr>
          <w:rFonts w:eastAsia="Times New Roman" w:cs="Times New Roman"/>
          <w:color w:val="333333"/>
          <w:kern w:val="0"/>
          <w:sz w:val="20"/>
          <w:szCs w:val="20"/>
        </w:rPr>
        <w:t xml:space="preserve"> 3</w:t>
      </w:r>
      <w:r w:rsidR="00C742BA">
        <w:rPr>
          <w:rFonts w:eastAsia="Times New Roman" w:cs="Times New Roman"/>
          <w:color w:val="333333"/>
          <w:kern w:val="0"/>
          <w:sz w:val="20"/>
          <w:szCs w:val="20"/>
        </w:rPr>
        <w:t xml:space="preserve"> or 4</w:t>
      </w:r>
      <w:r w:rsidRPr="00A53C04">
        <w:rPr>
          <w:rFonts w:eastAsia="Times New Roman" w:cs="Times New Roman"/>
          <w:color w:val="333333"/>
          <w:kern w:val="0"/>
          <w:sz w:val="20"/>
          <w:szCs w:val="20"/>
        </w:rPr>
        <w:t>), please outline (in detail and partner by partner) their specific role and contribution to the project, in line with the contents of the call text. Address the following: </w:t>
      </w:r>
      <w:r w:rsidRPr="00A53C04">
        <w:rPr>
          <w:rFonts w:eastAsia="Times New Roman" w:cs="Times New Roman"/>
          <w:color w:val="333333"/>
          <w:kern w:val="0"/>
          <w:sz w:val="20"/>
          <w:szCs w:val="20"/>
          <w:lang w:val="en-US"/>
        </w:rPr>
        <w:t> </w:t>
      </w:r>
    </w:p>
    <w:p w14:paraId="2E53278F" w14:textId="132A59DA" w:rsidR="00A53C04" w:rsidRPr="00A53C04" w:rsidRDefault="00A53C04" w:rsidP="002B3E3A">
      <w:pPr>
        <w:numPr>
          <w:ilvl w:val="0"/>
          <w:numId w:val="72"/>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 xml:space="preserve">How will they fulfil their role of “Innovation and Entrepreneurship Pioneer” within their consortium and the larger </w:t>
      </w:r>
      <w:r w:rsidR="00C742BA">
        <w:rPr>
          <w:rFonts w:eastAsia="Times New Roman" w:cs="Times New Roman"/>
          <w:color w:val="333333"/>
          <w:kern w:val="0"/>
          <w:sz w:val="20"/>
          <w:szCs w:val="20"/>
        </w:rPr>
        <w:t xml:space="preserve">EIT </w:t>
      </w:r>
      <w:r w:rsidRPr="00A53C04">
        <w:rPr>
          <w:rFonts w:eastAsia="Times New Roman" w:cs="Times New Roman"/>
          <w:color w:val="333333"/>
          <w:kern w:val="0"/>
          <w:sz w:val="20"/>
          <w:szCs w:val="20"/>
        </w:rPr>
        <w:t>HEI Community?</w:t>
      </w:r>
      <w:r w:rsidRPr="00A53C04">
        <w:rPr>
          <w:rFonts w:eastAsia="Times New Roman" w:cs="Times New Roman"/>
          <w:color w:val="333333"/>
          <w:kern w:val="0"/>
          <w:sz w:val="20"/>
          <w:szCs w:val="20"/>
          <w:lang w:val="en-US"/>
        </w:rPr>
        <w:t> </w:t>
      </w:r>
    </w:p>
    <w:p w14:paraId="4721709D" w14:textId="77777777" w:rsidR="00A53C04" w:rsidRPr="00A53C04" w:rsidRDefault="00A53C04" w:rsidP="002B3E3A">
      <w:pPr>
        <w:numPr>
          <w:ilvl w:val="0"/>
          <w:numId w:val="73"/>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How will they create value for the project through their previous connection /experience with the EIT ecosystem?</w:t>
      </w:r>
      <w:r w:rsidRPr="00A53C04">
        <w:rPr>
          <w:rFonts w:eastAsia="Times New Roman" w:cs="Times New Roman"/>
          <w:color w:val="333333"/>
          <w:kern w:val="0"/>
          <w:sz w:val="20"/>
          <w:szCs w:val="20"/>
          <w:lang w:val="en-US"/>
        </w:rPr>
        <w:t> </w:t>
      </w:r>
    </w:p>
    <w:p w14:paraId="68EA24CE" w14:textId="77777777" w:rsidR="00A53C04" w:rsidRPr="00A53C04" w:rsidRDefault="00A53C04" w:rsidP="002B3E3A">
      <w:pPr>
        <w:numPr>
          <w:ilvl w:val="0"/>
          <w:numId w:val="74"/>
        </w:numPr>
        <w:shd w:val="clear" w:color="auto" w:fill="FFFFFF"/>
        <w:ind w:left="1800" w:firstLine="0"/>
        <w:jc w:val="both"/>
        <w:textAlignment w:val="baseline"/>
        <w:rPr>
          <w:rFonts w:eastAsia="Times New Roman" w:cs="Times New Roman"/>
          <w:color w:val="333333"/>
          <w:kern w:val="0"/>
          <w:sz w:val="20"/>
          <w:szCs w:val="20"/>
          <w:lang w:val="en-US"/>
        </w:rPr>
      </w:pPr>
      <w:r w:rsidRPr="00A53C04">
        <w:rPr>
          <w:rFonts w:eastAsia="Times New Roman" w:cs="Times New Roman"/>
          <w:color w:val="333333"/>
          <w:kern w:val="0"/>
          <w:sz w:val="20"/>
          <w:szCs w:val="20"/>
        </w:rPr>
        <w:t>Outline, in detail, the funded actions to be implemented by every ‘previous’ partner and their allocated KPI responsibilities.</w:t>
      </w:r>
      <w:r w:rsidRPr="00A53C04">
        <w:rPr>
          <w:rFonts w:eastAsia="Times New Roman" w:cs="Times New Roman"/>
          <w:color w:val="333333"/>
          <w:kern w:val="0"/>
          <w:sz w:val="20"/>
          <w:szCs w:val="20"/>
          <w:lang w:val="en-US"/>
        </w:rPr>
        <w:t> </w:t>
      </w:r>
    </w:p>
    <w:p w14:paraId="7992D0A5" w14:textId="77777777" w:rsidR="00A53C04" w:rsidRPr="00A53C04" w:rsidRDefault="00A53C04" w:rsidP="00A53C04">
      <w:pPr>
        <w:shd w:val="clear" w:color="auto" w:fill="FFFFFF"/>
        <w:ind w:left="720"/>
        <w:jc w:val="both"/>
        <w:textAlignment w:val="baseline"/>
        <w:rPr>
          <w:rFonts w:eastAsia="Times New Roman" w:cs="Segoe UI"/>
          <w:color w:val="333333"/>
          <w:kern w:val="0"/>
          <w:sz w:val="20"/>
          <w:szCs w:val="20"/>
          <w:lang w:val="en-US"/>
        </w:rPr>
      </w:pPr>
      <w:r w:rsidRPr="00A53C04">
        <w:rPr>
          <w:rFonts w:eastAsia="Times New Roman" w:cs="Times New Roman"/>
          <w:color w:val="848484"/>
          <w:kern w:val="0"/>
          <w:sz w:val="20"/>
          <w:szCs w:val="20"/>
          <w:lang w:val="en-US"/>
        </w:rPr>
        <w:t> </w:t>
      </w:r>
    </w:p>
    <w:p w14:paraId="105B33AB" w14:textId="39628088" w:rsidR="00A53C04" w:rsidRPr="00A53C04" w:rsidRDefault="00A53C04" w:rsidP="00A53C04">
      <w:pPr>
        <w:shd w:val="clear" w:color="auto" w:fill="FFFFFF"/>
        <w:ind w:left="720"/>
        <w:jc w:val="both"/>
        <w:textAlignment w:val="baseline"/>
        <w:rPr>
          <w:rFonts w:eastAsia="Times New Roman" w:cs="Segoe UI"/>
          <w:color w:val="333333"/>
          <w:kern w:val="0"/>
          <w:sz w:val="20"/>
          <w:szCs w:val="20"/>
          <w:lang w:val="en-US"/>
        </w:rPr>
      </w:pPr>
      <w:r w:rsidRPr="00A53C04">
        <w:rPr>
          <w:rFonts w:eastAsia="Times New Roman" w:cs="Times New Roman"/>
          <w:b/>
          <w:bCs/>
          <w:color w:val="333333"/>
          <w:kern w:val="0"/>
          <w:sz w:val="20"/>
          <w:szCs w:val="20"/>
        </w:rPr>
        <w:t xml:space="preserve">IVAPs suggesting the simple continuation of activities funded under the </w:t>
      </w:r>
      <w:r w:rsidR="005E742F">
        <w:rPr>
          <w:rFonts w:eastAsia="Times New Roman" w:cs="Times New Roman"/>
          <w:b/>
          <w:bCs/>
          <w:color w:val="333333"/>
          <w:kern w:val="0"/>
          <w:sz w:val="20"/>
          <w:szCs w:val="20"/>
        </w:rPr>
        <w:t xml:space="preserve">EIT </w:t>
      </w:r>
      <w:r w:rsidRPr="00A53C04">
        <w:rPr>
          <w:rFonts w:eastAsia="Times New Roman" w:cs="Times New Roman"/>
          <w:b/>
          <w:bCs/>
          <w:color w:val="333333"/>
          <w:kern w:val="0"/>
          <w:sz w:val="20"/>
          <w:szCs w:val="20"/>
        </w:rPr>
        <w:t>HEI previous Calls, or not properly detailing the role of previous</w:t>
      </w:r>
      <w:r w:rsidR="005E742F">
        <w:rPr>
          <w:rFonts w:eastAsia="Times New Roman" w:cs="Times New Roman"/>
          <w:b/>
          <w:bCs/>
          <w:color w:val="333333"/>
          <w:kern w:val="0"/>
          <w:sz w:val="20"/>
          <w:szCs w:val="20"/>
        </w:rPr>
        <w:t xml:space="preserve"> EIT</w:t>
      </w:r>
      <w:r w:rsidRPr="00A53C04">
        <w:rPr>
          <w:rFonts w:eastAsia="Times New Roman" w:cs="Times New Roman"/>
          <w:b/>
          <w:bCs/>
          <w:color w:val="333333"/>
          <w:kern w:val="0"/>
          <w:sz w:val="20"/>
          <w:szCs w:val="20"/>
        </w:rPr>
        <w:t xml:space="preserve"> HEI partners within their new consortia, will not be considered for funding.</w:t>
      </w:r>
      <w:r w:rsidRPr="00A53C04">
        <w:rPr>
          <w:rFonts w:eastAsia="Times New Roman" w:cs="Times New Roman"/>
          <w:color w:val="333333"/>
          <w:kern w:val="0"/>
          <w:sz w:val="20"/>
          <w:szCs w:val="20"/>
          <w:lang w:val="en-US"/>
        </w:rPr>
        <w:t> </w:t>
      </w:r>
    </w:p>
    <w:p w14:paraId="7C5ED799" w14:textId="272552C5" w:rsidR="004762B5" w:rsidRPr="00A53C04" w:rsidRDefault="004762B5" w:rsidP="00145146">
      <w:pPr>
        <w:pStyle w:val="ListParagraphLevel3"/>
        <w:numPr>
          <w:ilvl w:val="0"/>
          <w:numId w:val="0"/>
        </w:numPr>
        <w:rPr>
          <w:b/>
          <w:bCs/>
        </w:rPr>
      </w:pPr>
    </w:p>
    <w:sectPr w:rsidR="004762B5" w:rsidRPr="00A53C04" w:rsidSect="004B7BC0">
      <w:headerReference w:type="even" r:id="rId11"/>
      <w:headerReference w:type="default" r:id="rId12"/>
      <w:footerReference w:type="even" r:id="rId13"/>
      <w:footerReference w:type="default" r:id="rId14"/>
      <w:headerReference w:type="first" r:id="rId15"/>
      <w:footerReference w:type="first" r:id="rId16"/>
      <w:pgSz w:w="11904" w:h="16838"/>
      <w:pgMar w:top="1440" w:right="720" w:bottom="1440" w:left="720" w:header="567" w:footer="56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A744B" w14:textId="77777777" w:rsidR="008B28D5" w:rsidRPr="00CD6541" w:rsidRDefault="008B28D5" w:rsidP="00D7373D">
      <w:r w:rsidRPr="00CD6541">
        <w:separator/>
      </w:r>
    </w:p>
  </w:endnote>
  <w:endnote w:type="continuationSeparator" w:id="0">
    <w:p w14:paraId="05A96137" w14:textId="77777777" w:rsidR="008B28D5" w:rsidRPr="00CD6541" w:rsidRDefault="008B28D5" w:rsidP="00D7373D">
      <w:r w:rsidRPr="00CD6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tillium">
    <w:altName w:val="Calibri"/>
    <w:panose1 w:val="020B0604020202020204"/>
    <w:charset w:val="4D"/>
    <w:family w:val="auto"/>
    <w:pitch w:val="variable"/>
    <w:sig w:usb0="00000007"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tillium Web">
    <w:panose1 w:val="00000500000000000000"/>
    <w:charset w:val="4D"/>
    <w:family w:val="auto"/>
    <w:pitch w:val="variable"/>
    <w:sig w:usb0="00000007" w:usb1="00000001" w:usb2="00000000" w:usb3="00000000" w:csb0="00000093"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1484888334"/>
      <w:docPartObj>
        <w:docPartGallery w:val="Page Numbers (Bottom of Page)"/>
        <w:docPartUnique/>
      </w:docPartObj>
    </w:sdtPr>
    <w:sdtContent>
      <w:p w14:paraId="2F4255E8" w14:textId="09F58D77" w:rsidR="004B7BC0" w:rsidRDefault="004B7BC0" w:rsidP="005E77FD">
        <w:pPr>
          <w:pStyle w:val="Footer"/>
          <w:framePr w:wrap="none" w:vAnchor="text" w:hAnchor="margin" w:xAlign="right" w:y="1"/>
          <w:rPr>
            <w:rStyle w:val="PageNumber"/>
          </w:rPr>
        </w:pPr>
        <w:r w:rsidRPr="3F2ABE68">
          <w:rPr>
            <w:rStyle w:val="PageNumber"/>
            <w:sz w:val="20"/>
            <w:szCs w:val="20"/>
          </w:rPr>
          <w:fldChar w:fldCharType="begin"/>
        </w:r>
        <w:r w:rsidRPr="3F2ABE68">
          <w:rPr>
            <w:rStyle w:val="PageNumber"/>
            <w:sz w:val="20"/>
            <w:szCs w:val="20"/>
          </w:rPr>
          <w:instrText xml:space="preserve"> PAGE </w:instrText>
        </w:r>
        <w:r w:rsidRPr="3F2ABE68">
          <w:rPr>
            <w:rStyle w:val="PageNumber"/>
            <w:sz w:val="20"/>
            <w:szCs w:val="20"/>
          </w:rPr>
          <w:fldChar w:fldCharType="end"/>
        </w:r>
      </w:p>
    </w:sdtContent>
  </w:sdt>
  <w:p w14:paraId="441246DC" w14:textId="77777777" w:rsidR="004B7BC0" w:rsidRDefault="004B7BC0" w:rsidP="004B7B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0"/>
        <w:szCs w:val="20"/>
      </w:rPr>
      <w:id w:val="-2002265989"/>
      <w:docPartObj>
        <w:docPartGallery w:val="Page Numbers (Bottom of Page)"/>
        <w:docPartUnique/>
      </w:docPartObj>
    </w:sdtPr>
    <w:sdtContent>
      <w:p w14:paraId="0A28874B" w14:textId="57F65BB3" w:rsidR="004B7BC0" w:rsidRDefault="004B7BC0" w:rsidP="3F2ABE68">
        <w:pPr>
          <w:pStyle w:val="Footer"/>
          <w:framePr w:wrap="notBeside" w:vAnchor="text" w:hAnchor="page" w:xAlign="right" w:y="1"/>
          <w:jc w:val="right"/>
          <w:rPr>
            <w:rStyle w:val="PageNumber"/>
            <w:sz w:val="20"/>
            <w:szCs w:val="20"/>
          </w:rPr>
        </w:pPr>
        <w:r w:rsidRPr="3F2ABE68">
          <w:rPr>
            <w:rStyle w:val="PageNumber"/>
            <w:noProof/>
            <w:sz w:val="20"/>
            <w:szCs w:val="20"/>
          </w:rPr>
          <w:fldChar w:fldCharType="begin"/>
        </w:r>
        <w:r w:rsidRPr="3F2ABE68">
          <w:rPr>
            <w:rStyle w:val="PageNumber"/>
            <w:sz w:val="20"/>
            <w:szCs w:val="20"/>
          </w:rPr>
          <w:instrText xml:space="preserve"> PAGE </w:instrText>
        </w:r>
        <w:r w:rsidRPr="3F2ABE68">
          <w:rPr>
            <w:rStyle w:val="PageNumber"/>
            <w:sz w:val="20"/>
            <w:szCs w:val="20"/>
          </w:rPr>
          <w:fldChar w:fldCharType="separate"/>
        </w:r>
        <w:r w:rsidR="3F2ABE68" w:rsidRPr="3F2ABE68">
          <w:rPr>
            <w:rStyle w:val="PageNumber"/>
            <w:noProof/>
            <w:sz w:val="20"/>
            <w:szCs w:val="20"/>
          </w:rPr>
          <w:t>3</w:t>
        </w:r>
        <w:r w:rsidRPr="3F2ABE68">
          <w:rPr>
            <w:rStyle w:val="PageNumber"/>
            <w:noProof/>
            <w:sz w:val="20"/>
            <w:szCs w:val="20"/>
          </w:rPr>
          <w:fldChar w:fldCharType="end"/>
        </w:r>
      </w:p>
    </w:sdtContent>
  </w:sdt>
  <w:p w14:paraId="715D7333" w14:textId="77777777" w:rsidR="004B7BC0" w:rsidRDefault="004B7BC0" w:rsidP="004B7BC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EC41" w14:textId="77777777" w:rsidR="003E5AC5" w:rsidRDefault="003E5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22A36" w14:textId="77777777" w:rsidR="008B28D5" w:rsidRPr="00CD6541" w:rsidRDefault="008B28D5" w:rsidP="00D7373D">
      <w:r w:rsidRPr="00CD6541">
        <w:separator/>
      </w:r>
    </w:p>
  </w:footnote>
  <w:footnote w:type="continuationSeparator" w:id="0">
    <w:p w14:paraId="106F575A" w14:textId="77777777" w:rsidR="008B28D5" w:rsidRPr="00CD6541" w:rsidRDefault="008B28D5" w:rsidP="00D7373D">
      <w:r w:rsidRPr="00CD6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D284" w14:textId="77777777" w:rsidR="003E5AC5" w:rsidRDefault="003E5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089E848" w14:paraId="73F69993" w14:textId="77777777" w:rsidTr="568DFA00">
      <w:trPr>
        <w:trHeight w:val="300"/>
      </w:trPr>
      <w:tc>
        <w:tcPr>
          <w:tcW w:w="3485" w:type="dxa"/>
        </w:tcPr>
        <w:p w14:paraId="32BA35E7" w14:textId="6714ED6D" w:rsidR="2089E848" w:rsidRDefault="2089E848" w:rsidP="00D7373D">
          <w:pPr>
            <w:pStyle w:val="Header"/>
          </w:pPr>
        </w:p>
      </w:tc>
      <w:tc>
        <w:tcPr>
          <w:tcW w:w="3485" w:type="dxa"/>
        </w:tcPr>
        <w:p w14:paraId="2CB2A80D" w14:textId="77777777" w:rsidR="2089E848" w:rsidRDefault="2089E848" w:rsidP="00D7373D">
          <w:pPr>
            <w:pStyle w:val="Header"/>
          </w:pPr>
        </w:p>
      </w:tc>
      <w:tc>
        <w:tcPr>
          <w:tcW w:w="3485" w:type="dxa"/>
        </w:tcPr>
        <w:p w14:paraId="5CE5B8FD" w14:textId="1EA52DBA" w:rsidR="2089E848" w:rsidRDefault="2089E848" w:rsidP="00D7373D">
          <w:pPr>
            <w:pStyle w:val="Header"/>
          </w:pPr>
        </w:p>
      </w:tc>
    </w:tr>
  </w:tbl>
  <w:p w14:paraId="566E8A2C" w14:textId="020B0C58" w:rsidR="001638F2" w:rsidRDefault="00673B32" w:rsidP="00D7373D">
    <w:pPr>
      <w:pStyle w:val="Header"/>
    </w:pPr>
    <w:r>
      <w:rPr>
        <w:noProof/>
        <w14:ligatures w14:val="standardContextual"/>
      </w:rPr>
      <w:drawing>
        <wp:anchor distT="0" distB="0" distL="114300" distR="114300" simplePos="0" relativeHeight="251660288" behindDoc="0" locked="0" layoutInCell="1" allowOverlap="1" wp14:anchorId="040B5D97" wp14:editId="0F4ADEF0">
          <wp:simplePos x="0" y="0"/>
          <wp:positionH relativeFrom="column">
            <wp:posOffset>-416560</wp:posOffset>
          </wp:positionH>
          <wp:positionV relativeFrom="paragraph">
            <wp:posOffset>-580913</wp:posOffset>
          </wp:positionV>
          <wp:extent cx="7493917" cy="890618"/>
          <wp:effectExtent l="0" t="0" r="0" b="0"/>
          <wp:wrapNone/>
          <wp:docPr id="1132751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1619"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493917" cy="89061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089E848" w14:paraId="0DDB7032" w14:textId="77777777" w:rsidTr="2089E848">
      <w:trPr>
        <w:trHeight w:val="300"/>
      </w:trPr>
      <w:tc>
        <w:tcPr>
          <w:tcW w:w="3485" w:type="dxa"/>
        </w:tcPr>
        <w:p w14:paraId="3F41E1AC" w14:textId="4CF777A6" w:rsidR="2089E848" w:rsidRDefault="2089E848" w:rsidP="00D7373D">
          <w:pPr>
            <w:pStyle w:val="Header"/>
          </w:pPr>
        </w:p>
      </w:tc>
      <w:tc>
        <w:tcPr>
          <w:tcW w:w="3485" w:type="dxa"/>
        </w:tcPr>
        <w:p w14:paraId="5D7B50E2" w14:textId="77777777" w:rsidR="2089E848" w:rsidRDefault="2089E848" w:rsidP="00D7373D">
          <w:pPr>
            <w:pStyle w:val="Header"/>
          </w:pPr>
        </w:p>
      </w:tc>
      <w:tc>
        <w:tcPr>
          <w:tcW w:w="3485" w:type="dxa"/>
        </w:tcPr>
        <w:p w14:paraId="5EDAE04A" w14:textId="77777777" w:rsidR="2089E848" w:rsidRDefault="2089E848" w:rsidP="00D7373D">
          <w:pPr>
            <w:pStyle w:val="Header"/>
          </w:pPr>
        </w:p>
      </w:tc>
    </w:tr>
  </w:tbl>
  <w:p w14:paraId="366BE490" w14:textId="77777777" w:rsidR="001638F2" w:rsidRDefault="001638F2" w:rsidP="00D73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099D"/>
    <w:multiLevelType w:val="multilevel"/>
    <w:tmpl w:val="E7FA2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51CF0"/>
    <w:multiLevelType w:val="multilevel"/>
    <w:tmpl w:val="D1DC83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1844592"/>
    <w:multiLevelType w:val="multilevel"/>
    <w:tmpl w:val="581ECF5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1E60C93"/>
    <w:multiLevelType w:val="multilevel"/>
    <w:tmpl w:val="1AB6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133349"/>
    <w:multiLevelType w:val="multilevel"/>
    <w:tmpl w:val="84785E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5D2B53"/>
    <w:multiLevelType w:val="multilevel"/>
    <w:tmpl w:val="B4AE03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501562"/>
    <w:multiLevelType w:val="multilevel"/>
    <w:tmpl w:val="FF34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74158F"/>
    <w:multiLevelType w:val="multilevel"/>
    <w:tmpl w:val="835E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935583"/>
    <w:multiLevelType w:val="multilevel"/>
    <w:tmpl w:val="7440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2559D8"/>
    <w:multiLevelType w:val="multilevel"/>
    <w:tmpl w:val="E07ED3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080960D6"/>
    <w:multiLevelType w:val="multilevel"/>
    <w:tmpl w:val="991A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764009"/>
    <w:multiLevelType w:val="multilevel"/>
    <w:tmpl w:val="AC56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9B59BE"/>
    <w:multiLevelType w:val="multilevel"/>
    <w:tmpl w:val="3856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9606181"/>
    <w:multiLevelType w:val="multilevel"/>
    <w:tmpl w:val="95008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A7B4DB7"/>
    <w:multiLevelType w:val="multilevel"/>
    <w:tmpl w:val="52D4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F96F0D"/>
    <w:multiLevelType w:val="multilevel"/>
    <w:tmpl w:val="307C8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3C0CE9"/>
    <w:multiLevelType w:val="hybridMultilevel"/>
    <w:tmpl w:val="C20CD646"/>
    <w:lvl w:ilvl="0" w:tplc="EE968710">
      <w:start w:val="1"/>
      <w:numFmt w:val="bullet"/>
      <w:pStyle w:val="ListParagraphLevel3"/>
      <w:lvlText w:val="–"/>
      <w:lvlJc w:val="left"/>
      <w:pPr>
        <w:tabs>
          <w:tab w:val="num" w:pos="720"/>
        </w:tabs>
        <w:ind w:left="720" w:hanging="360"/>
      </w:pPr>
      <w:rPr>
        <w:rFonts w:ascii="Titillium" w:hAnsi="Titillium" w:hint="default"/>
      </w:rPr>
    </w:lvl>
    <w:lvl w:ilvl="1" w:tplc="D1CACABE" w:tentative="1">
      <w:start w:val="1"/>
      <w:numFmt w:val="bullet"/>
      <w:lvlText w:val="–"/>
      <w:lvlJc w:val="left"/>
      <w:pPr>
        <w:tabs>
          <w:tab w:val="num" w:pos="1440"/>
        </w:tabs>
        <w:ind w:left="1440" w:hanging="360"/>
      </w:pPr>
      <w:rPr>
        <w:rFonts w:ascii="Titillium" w:hAnsi="Titillium" w:hint="default"/>
      </w:rPr>
    </w:lvl>
    <w:lvl w:ilvl="2" w:tplc="8D70A8CE" w:tentative="1">
      <w:start w:val="1"/>
      <w:numFmt w:val="bullet"/>
      <w:lvlText w:val="–"/>
      <w:lvlJc w:val="left"/>
      <w:pPr>
        <w:tabs>
          <w:tab w:val="num" w:pos="2160"/>
        </w:tabs>
        <w:ind w:left="2160" w:hanging="360"/>
      </w:pPr>
      <w:rPr>
        <w:rFonts w:ascii="Titillium" w:hAnsi="Titillium" w:hint="default"/>
      </w:rPr>
    </w:lvl>
    <w:lvl w:ilvl="3" w:tplc="75C6924C" w:tentative="1">
      <w:start w:val="1"/>
      <w:numFmt w:val="bullet"/>
      <w:lvlText w:val="–"/>
      <w:lvlJc w:val="left"/>
      <w:pPr>
        <w:tabs>
          <w:tab w:val="num" w:pos="2880"/>
        </w:tabs>
        <w:ind w:left="2880" w:hanging="360"/>
      </w:pPr>
      <w:rPr>
        <w:rFonts w:ascii="Titillium" w:hAnsi="Titillium" w:hint="default"/>
      </w:rPr>
    </w:lvl>
    <w:lvl w:ilvl="4" w:tplc="FA88D3FE" w:tentative="1">
      <w:start w:val="1"/>
      <w:numFmt w:val="bullet"/>
      <w:lvlText w:val="–"/>
      <w:lvlJc w:val="left"/>
      <w:pPr>
        <w:tabs>
          <w:tab w:val="num" w:pos="3600"/>
        </w:tabs>
        <w:ind w:left="3600" w:hanging="360"/>
      </w:pPr>
      <w:rPr>
        <w:rFonts w:ascii="Titillium" w:hAnsi="Titillium" w:hint="default"/>
      </w:rPr>
    </w:lvl>
    <w:lvl w:ilvl="5" w:tplc="2F147402" w:tentative="1">
      <w:start w:val="1"/>
      <w:numFmt w:val="bullet"/>
      <w:lvlText w:val="–"/>
      <w:lvlJc w:val="left"/>
      <w:pPr>
        <w:tabs>
          <w:tab w:val="num" w:pos="4320"/>
        </w:tabs>
        <w:ind w:left="4320" w:hanging="360"/>
      </w:pPr>
      <w:rPr>
        <w:rFonts w:ascii="Titillium" w:hAnsi="Titillium" w:hint="default"/>
      </w:rPr>
    </w:lvl>
    <w:lvl w:ilvl="6" w:tplc="07861B0A" w:tentative="1">
      <w:start w:val="1"/>
      <w:numFmt w:val="bullet"/>
      <w:lvlText w:val="–"/>
      <w:lvlJc w:val="left"/>
      <w:pPr>
        <w:tabs>
          <w:tab w:val="num" w:pos="5040"/>
        </w:tabs>
        <w:ind w:left="5040" w:hanging="360"/>
      </w:pPr>
      <w:rPr>
        <w:rFonts w:ascii="Titillium" w:hAnsi="Titillium" w:hint="default"/>
      </w:rPr>
    </w:lvl>
    <w:lvl w:ilvl="7" w:tplc="A43E8DE0" w:tentative="1">
      <w:start w:val="1"/>
      <w:numFmt w:val="bullet"/>
      <w:lvlText w:val="–"/>
      <w:lvlJc w:val="left"/>
      <w:pPr>
        <w:tabs>
          <w:tab w:val="num" w:pos="5760"/>
        </w:tabs>
        <w:ind w:left="5760" w:hanging="360"/>
      </w:pPr>
      <w:rPr>
        <w:rFonts w:ascii="Titillium" w:hAnsi="Titillium" w:hint="default"/>
      </w:rPr>
    </w:lvl>
    <w:lvl w:ilvl="8" w:tplc="35E26F38" w:tentative="1">
      <w:start w:val="1"/>
      <w:numFmt w:val="bullet"/>
      <w:lvlText w:val="–"/>
      <w:lvlJc w:val="left"/>
      <w:pPr>
        <w:tabs>
          <w:tab w:val="num" w:pos="6480"/>
        </w:tabs>
        <w:ind w:left="6480" w:hanging="360"/>
      </w:pPr>
      <w:rPr>
        <w:rFonts w:ascii="Titillium" w:hAnsi="Titillium" w:hint="default"/>
      </w:rPr>
    </w:lvl>
  </w:abstractNum>
  <w:abstractNum w:abstractNumId="17" w15:restartNumberingAfterBreak="0">
    <w:nsid w:val="1516196F"/>
    <w:multiLevelType w:val="multilevel"/>
    <w:tmpl w:val="CB0C3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55066D"/>
    <w:multiLevelType w:val="multilevel"/>
    <w:tmpl w:val="5D48F5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5730CBA"/>
    <w:multiLevelType w:val="multilevel"/>
    <w:tmpl w:val="CB3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1D6FFA"/>
    <w:multiLevelType w:val="multilevel"/>
    <w:tmpl w:val="5024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2D43EB"/>
    <w:multiLevelType w:val="multilevel"/>
    <w:tmpl w:val="B9F6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DF73DAA"/>
    <w:multiLevelType w:val="multilevel"/>
    <w:tmpl w:val="CF56C5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E12484C"/>
    <w:multiLevelType w:val="multilevel"/>
    <w:tmpl w:val="BF6055C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F717A11"/>
    <w:multiLevelType w:val="multilevel"/>
    <w:tmpl w:val="5F801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F7F087B"/>
    <w:multiLevelType w:val="multilevel"/>
    <w:tmpl w:val="2AEE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2F6FDB"/>
    <w:multiLevelType w:val="multilevel"/>
    <w:tmpl w:val="E90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0DC5091"/>
    <w:multiLevelType w:val="multilevel"/>
    <w:tmpl w:val="3FBE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6164F5"/>
    <w:multiLevelType w:val="multilevel"/>
    <w:tmpl w:val="C8E8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816164"/>
    <w:multiLevelType w:val="multilevel"/>
    <w:tmpl w:val="E5521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26CE6FE4"/>
    <w:multiLevelType w:val="multilevel"/>
    <w:tmpl w:val="A8E4E6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27355D85"/>
    <w:multiLevelType w:val="multilevel"/>
    <w:tmpl w:val="0AF6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6C1955"/>
    <w:multiLevelType w:val="multilevel"/>
    <w:tmpl w:val="18EE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7F75C22"/>
    <w:multiLevelType w:val="multilevel"/>
    <w:tmpl w:val="B39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9A857A8"/>
    <w:multiLevelType w:val="multilevel"/>
    <w:tmpl w:val="4200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A121D77"/>
    <w:multiLevelType w:val="multilevel"/>
    <w:tmpl w:val="39AA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096A98"/>
    <w:multiLevelType w:val="hybridMultilevel"/>
    <w:tmpl w:val="D6306E0A"/>
    <w:lvl w:ilvl="0" w:tplc="DD02105E">
      <w:start w:val="1"/>
      <w:numFmt w:val="bullet"/>
      <w:pStyle w:val="ListParagraphLevel2"/>
      <w:lvlText w:val="•"/>
      <w:lvlJc w:val="left"/>
      <w:pPr>
        <w:tabs>
          <w:tab w:val="num" w:pos="720"/>
        </w:tabs>
        <w:ind w:left="720" w:hanging="360"/>
      </w:pPr>
      <w:rPr>
        <w:rFonts w:ascii="Arial" w:hAnsi="Arial" w:hint="default"/>
      </w:rPr>
    </w:lvl>
    <w:lvl w:ilvl="1" w:tplc="41E07C5C" w:tentative="1">
      <w:start w:val="1"/>
      <w:numFmt w:val="bullet"/>
      <w:lvlText w:val="•"/>
      <w:lvlJc w:val="left"/>
      <w:pPr>
        <w:tabs>
          <w:tab w:val="num" w:pos="1440"/>
        </w:tabs>
        <w:ind w:left="1440" w:hanging="360"/>
      </w:pPr>
      <w:rPr>
        <w:rFonts w:ascii="Arial" w:hAnsi="Arial" w:hint="default"/>
      </w:rPr>
    </w:lvl>
    <w:lvl w:ilvl="2" w:tplc="346C7574" w:tentative="1">
      <w:start w:val="1"/>
      <w:numFmt w:val="bullet"/>
      <w:lvlText w:val="•"/>
      <w:lvlJc w:val="left"/>
      <w:pPr>
        <w:tabs>
          <w:tab w:val="num" w:pos="2160"/>
        </w:tabs>
        <w:ind w:left="2160" w:hanging="360"/>
      </w:pPr>
      <w:rPr>
        <w:rFonts w:ascii="Arial" w:hAnsi="Arial" w:hint="default"/>
      </w:rPr>
    </w:lvl>
    <w:lvl w:ilvl="3" w:tplc="5F0AA014" w:tentative="1">
      <w:start w:val="1"/>
      <w:numFmt w:val="bullet"/>
      <w:lvlText w:val="•"/>
      <w:lvlJc w:val="left"/>
      <w:pPr>
        <w:tabs>
          <w:tab w:val="num" w:pos="2880"/>
        </w:tabs>
        <w:ind w:left="2880" w:hanging="360"/>
      </w:pPr>
      <w:rPr>
        <w:rFonts w:ascii="Arial" w:hAnsi="Arial" w:hint="default"/>
      </w:rPr>
    </w:lvl>
    <w:lvl w:ilvl="4" w:tplc="982C7106" w:tentative="1">
      <w:start w:val="1"/>
      <w:numFmt w:val="bullet"/>
      <w:lvlText w:val="•"/>
      <w:lvlJc w:val="left"/>
      <w:pPr>
        <w:tabs>
          <w:tab w:val="num" w:pos="3600"/>
        </w:tabs>
        <w:ind w:left="3600" w:hanging="360"/>
      </w:pPr>
      <w:rPr>
        <w:rFonts w:ascii="Arial" w:hAnsi="Arial" w:hint="default"/>
      </w:rPr>
    </w:lvl>
    <w:lvl w:ilvl="5" w:tplc="5706E9E6" w:tentative="1">
      <w:start w:val="1"/>
      <w:numFmt w:val="bullet"/>
      <w:lvlText w:val="•"/>
      <w:lvlJc w:val="left"/>
      <w:pPr>
        <w:tabs>
          <w:tab w:val="num" w:pos="4320"/>
        </w:tabs>
        <w:ind w:left="4320" w:hanging="360"/>
      </w:pPr>
      <w:rPr>
        <w:rFonts w:ascii="Arial" w:hAnsi="Arial" w:hint="default"/>
      </w:rPr>
    </w:lvl>
    <w:lvl w:ilvl="6" w:tplc="E424FE5A" w:tentative="1">
      <w:start w:val="1"/>
      <w:numFmt w:val="bullet"/>
      <w:lvlText w:val="•"/>
      <w:lvlJc w:val="left"/>
      <w:pPr>
        <w:tabs>
          <w:tab w:val="num" w:pos="5040"/>
        </w:tabs>
        <w:ind w:left="5040" w:hanging="360"/>
      </w:pPr>
      <w:rPr>
        <w:rFonts w:ascii="Arial" w:hAnsi="Arial" w:hint="default"/>
      </w:rPr>
    </w:lvl>
    <w:lvl w:ilvl="7" w:tplc="81867072" w:tentative="1">
      <w:start w:val="1"/>
      <w:numFmt w:val="bullet"/>
      <w:lvlText w:val="•"/>
      <w:lvlJc w:val="left"/>
      <w:pPr>
        <w:tabs>
          <w:tab w:val="num" w:pos="5760"/>
        </w:tabs>
        <w:ind w:left="5760" w:hanging="360"/>
      </w:pPr>
      <w:rPr>
        <w:rFonts w:ascii="Arial" w:hAnsi="Arial" w:hint="default"/>
      </w:rPr>
    </w:lvl>
    <w:lvl w:ilvl="8" w:tplc="3B883B7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E024238"/>
    <w:multiLevelType w:val="multilevel"/>
    <w:tmpl w:val="264C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F5D48E8"/>
    <w:multiLevelType w:val="multilevel"/>
    <w:tmpl w:val="42B2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49145B"/>
    <w:multiLevelType w:val="multilevel"/>
    <w:tmpl w:val="43209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096B2E"/>
    <w:multiLevelType w:val="multilevel"/>
    <w:tmpl w:val="19E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44A2DB9"/>
    <w:multiLevelType w:val="multilevel"/>
    <w:tmpl w:val="B562E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6063418"/>
    <w:multiLevelType w:val="multilevel"/>
    <w:tmpl w:val="59DE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EE3E00"/>
    <w:multiLevelType w:val="multilevel"/>
    <w:tmpl w:val="B35C3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B8C2F58"/>
    <w:multiLevelType w:val="multilevel"/>
    <w:tmpl w:val="18C8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9C0A3E"/>
    <w:multiLevelType w:val="multilevel"/>
    <w:tmpl w:val="3070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92D4578"/>
    <w:multiLevelType w:val="hybridMultilevel"/>
    <w:tmpl w:val="0C2A219A"/>
    <w:lvl w:ilvl="0" w:tplc="869C73DE">
      <w:start w:val="1"/>
      <w:numFmt w:val="decimal"/>
      <w:lvlText w:val="%1."/>
      <w:lvlJc w:val="left"/>
      <w:pPr>
        <w:ind w:left="720" w:hanging="360"/>
      </w:pPr>
    </w:lvl>
    <w:lvl w:ilvl="1" w:tplc="669C036E">
      <w:start w:val="1"/>
      <w:numFmt w:val="lowerLetter"/>
      <w:lvlText w:val="%2."/>
      <w:lvlJc w:val="left"/>
      <w:pPr>
        <w:ind w:left="1440" w:hanging="360"/>
      </w:pPr>
    </w:lvl>
    <w:lvl w:ilvl="2" w:tplc="F80CABF4">
      <w:start w:val="1"/>
      <w:numFmt w:val="lowerRoman"/>
      <w:lvlText w:val="%3."/>
      <w:lvlJc w:val="right"/>
      <w:pPr>
        <w:ind w:left="2160" w:hanging="180"/>
      </w:pPr>
    </w:lvl>
    <w:lvl w:ilvl="3" w:tplc="4BB490E0">
      <w:start w:val="1"/>
      <w:numFmt w:val="decimal"/>
      <w:lvlText w:val="%4."/>
      <w:lvlJc w:val="left"/>
      <w:pPr>
        <w:ind w:left="2880" w:hanging="360"/>
      </w:pPr>
    </w:lvl>
    <w:lvl w:ilvl="4" w:tplc="80EA27D0">
      <w:start w:val="1"/>
      <w:numFmt w:val="lowerLetter"/>
      <w:lvlText w:val="%5."/>
      <w:lvlJc w:val="left"/>
      <w:pPr>
        <w:ind w:left="3600" w:hanging="360"/>
      </w:pPr>
    </w:lvl>
    <w:lvl w:ilvl="5" w:tplc="BEE26600">
      <w:start w:val="1"/>
      <w:numFmt w:val="lowerRoman"/>
      <w:lvlText w:val="%6."/>
      <w:lvlJc w:val="right"/>
      <w:pPr>
        <w:ind w:left="4320" w:hanging="180"/>
      </w:pPr>
    </w:lvl>
    <w:lvl w:ilvl="6" w:tplc="A0E890CC">
      <w:start w:val="1"/>
      <w:numFmt w:val="decimal"/>
      <w:lvlText w:val="%7."/>
      <w:lvlJc w:val="left"/>
      <w:pPr>
        <w:ind w:left="5040" w:hanging="360"/>
      </w:pPr>
    </w:lvl>
    <w:lvl w:ilvl="7" w:tplc="464A0ACA">
      <w:start w:val="1"/>
      <w:numFmt w:val="lowerLetter"/>
      <w:lvlText w:val="%8."/>
      <w:lvlJc w:val="left"/>
      <w:pPr>
        <w:ind w:left="5760" w:hanging="360"/>
      </w:pPr>
    </w:lvl>
    <w:lvl w:ilvl="8" w:tplc="3BF4833E">
      <w:start w:val="1"/>
      <w:numFmt w:val="lowerRoman"/>
      <w:lvlText w:val="%9."/>
      <w:lvlJc w:val="right"/>
      <w:pPr>
        <w:ind w:left="6480" w:hanging="180"/>
      </w:pPr>
    </w:lvl>
  </w:abstractNum>
  <w:abstractNum w:abstractNumId="47" w15:restartNumberingAfterBreak="0">
    <w:nsid w:val="4FB80FB3"/>
    <w:multiLevelType w:val="multilevel"/>
    <w:tmpl w:val="CF72F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0E361A3"/>
    <w:multiLevelType w:val="multilevel"/>
    <w:tmpl w:val="F912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354140"/>
    <w:multiLevelType w:val="multilevel"/>
    <w:tmpl w:val="079C70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552628D"/>
    <w:multiLevelType w:val="multilevel"/>
    <w:tmpl w:val="FED8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56F4E09"/>
    <w:multiLevelType w:val="multilevel"/>
    <w:tmpl w:val="CC185D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59D86EC3"/>
    <w:multiLevelType w:val="multilevel"/>
    <w:tmpl w:val="19B230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A4541AA"/>
    <w:multiLevelType w:val="multilevel"/>
    <w:tmpl w:val="919EC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D6C4A1B"/>
    <w:multiLevelType w:val="multilevel"/>
    <w:tmpl w:val="513A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8D2F3D"/>
    <w:multiLevelType w:val="multilevel"/>
    <w:tmpl w:val="E528DB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6" w15:restartNumberingAfterBreak="0">
    <w:nsid w:val="61652126"/>
    <w:multiLevelType w:val="multilevel"/>
    <w:tmpl w:val="C106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18D1F7F"/>
    <w:multiLevelType w:val="multilevel"/>
    <w:tmpl w:val="E508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9134B3"/>
    <w:multiLevelType w:val="multilevel"/>
    <w:tmpl w:val="F6E2C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8816D5D"/>
    <w:multiLevelType w:val="multilevel"/>
    <w:tmpl w:val="9D9C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8990656"/>
    <w:multiLevelType w:val="multilevel"/>
    <w:tmpl w:val="8DC8A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A917A70"/>
    <w:multiLevelType w:val="multilevel"/>
    <w:tmpl w:val="E70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C890663"/>
    <w:multiLevelType w:val="multilevel"/>
    <w:tmpl w:val="4B6E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17D19C4"/>
    <w:multiLevelType w:val="multilevel"/>
    <w:tmpl w:val="32426A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721F659E"/>
    <w:multiLevelType w:val="multilevel"/>
    <w:tmpl w:val="52D6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3FE26B6"/>
    <w:multiLevelType w:val="multilevel"/>
    <w:tmpl w:val="8182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4860C67"/>
    <w:multiLevelType w:val="multilevel"/>
    <w:tmpl w:val="09D6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5977202"/>
    <w:multiLevelType w:val="multilevel"/>
    <w:tmpl w:val="2F7E5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7A42059"/>
    <w:multiLevelType w:val="multilevel"/>
    <w:tmpl w:val="B2CA8DB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77F5406A"/>
    <w:multiLevelType w:val="multilevel"/>
    <w:tmpl w:val="A6B4D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A427C7A"/>
    <w:multiLevelType w:val="multilevel"/>
    <w:tmpl w:val="29E6D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7B8561EA"/>
    <w:multiLevelType w:val="multilevel"/>
    <w:tmpl w:val="3AC403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2" w15:restartNumberingAfterBreak="0">
    <w:nsid w:val="7DB5638D"/>
    <w:multiLevelType w:val="multilevel"/>
    <w:tmpl w:val="C9CAD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7E170A86"/>
    <w:multiLevelType w:val="multilevel"/>
    <w:tmpl w:val="AA027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EF8532B"/>
    <w:multiLevelType w:val="multilevel"/>
    <w:tmpl w:val="CB0E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F681479"/>
    <w:multiLevelType w:val="multilevel"/>
    <w:tmpl w:val="12B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02968535">
    <w:abstractNumId w:val="36"/>
  </w:num>
  <w:num w:numId="2" w16cid:durableId="245657271">
    <w:abstractNumId w:val="16"/>
  </w:num>
  <w:num w:numId="3" w16cid:durableId="1688097990">
    <w:abstractNumId w:val="32"/>
  </w:num>
  <w:num w:numId="4" w16cid:durableId="777139028">
    <w:abstractNumId w:val="73"/>
  </w:num>
  <w:num w:numId="5" w16cid:durableId="1422949261">
    <w:abstractNumId w:val="58"/>
  </w:num>
  <w:num w:numId="6" w16cid:durableId="1322544158">
    <w:abstractNumId w:val="26"/>
  </w:num>
  <w:num w:numId="7" w16cid:durableId="1368532721">
    <w:abstractNumId w:val="11"/>
  </w:num>
  <w:num w:numId="8" w16cid:durableId="2032800271">
    <w:abstractNumId w:val="27"/>
  </w:num>
  <w:num w:numId="9" w16cid:durableId="126238916">
    <w:abstractNumId w:val="65"/>
  </w:num>
  <w:num w:numId="10" w16cid:durableId="745372937">
    <w:abstractNumId w:val="48"/>
  </w:num>
  <w:num w:numId="11" w16cid:durableId="1035959405">
    <w:abstractNumId w:val="12"/>
  </w:num>
  <w:num w:numId="12" w16cid:durableId="781804855">
    <w:abstractNumId w:val="37"/>
  </w:num>
  <w:num w:numId="13" w16cid:durableId="144980705">
    <w:abstractNumId w:val="43"/>
  </w:num>
  <w:num w:numId="14" w16cid:durableId="703554040">
    <w:abstractNumId w:val="17"/>
  </w:num>
  <w:num w:numId="15" w16cid:durableId="468592253">
    <w:abstractNumId w:val="38"/>
  </w:num>
  <w:num w:numId="16" w16cid:durableId="581526414">
    <w:abstractNumId w:val="41"/>
  </w:num>
  <w:num w:numId="17" w16cid:durableId="1221867821">
    <w:abstractNumId w:val="10"/>
  </w:num>
  <w:num w:numId="18" w16cid:durableId="547110088">
    <w:abstractNumId w:val="40"/>
  </w:num>
  <w:num w:numId="19" w16cid:durableId="1702247470">
    <w:abstractNumId w:val="18"/>
  </w:num>
  <w:num w:numId="20" w16cid:durableId="418987081">
    <w:abstractNumId w:val="72"/>
  </w:num>
  <w:num w:numId="21" w16cid:durableId="2088187780">
    <w:abstractNumId w:val="1"/>
  </w:num>
  <w:num w:numId="22" w16cid:durableId="1900894971">
    <w:abstractNumId w:val="3"/>
  </w:num>
  <w:num w:numId="23" w16cid:durableId="1483352111">
    <w:abstractNumId w:val="31"/>
  </w:num>
  <w:num w:numId="24" w16cid:durableId="855459584">
    <w:abstractNumId w:val="45"/>
  </w:num>
  <w:num w:numId="25" w16cid:durableId="617377960">
    <w:abstractNumId w:val="0"/>
  </w:num>
  <w:num w:numId="26" w16cid:durableId="1861819899">
    <w:abstractNumId w:val="35"/>
  </w:num>
  <w:num w:numId="27" w16cid:durableId="1861772515">
    <w:abstractNumId w:val="62"/>
  </w:num>
  <w:num w:numId="28" w16cid:durableId="2068606590">
    <w:abstractNumId w:val="21"/>
  </w:num>
  <w:num w:numId="29" w16cid:durableId="1481649098">
    <w:abstractNumId w:val="28"/>
  </w:num>
  <w:num w:numId="30" w16cid:durableId="1418164511">
    <w:abstractNumId w:val="20"/>
  </w:num>
  <w:num w:numId="31" w16cid:durableId="1522469400">
    <w:abstractNumId w:val="64"/>
  </w:num>
  <w:num w:numId="32" w16cid:durableId="1102648746">
    <w:abstractNumId w:val="74"/>
  </w:num>
  <w:num w:numId="33" w16cid:durableId="801731485">
    <w:abstractNumId w:val="54"/>
  </w:num>
  <w:num w:numId="34" w16cid:durableId="1559710791">
    <w:abstractNumId w:val="25"/>
  </w:num>
  <w:num w:numId="35" w16cid:durableId="2019430153">
    <w:abstractNumId w:val="8"/>
  </w:num>
  <w:num w:numId="36" w16cid:durableId="1734234758">
    <w:abstractNumId w:val="75"/>
  </w:num>
  <w:num w:numId="37" w16cid:durableId="1907494001">
    <w:abstractNumId w:val="30"/>
  </w:num>
  <w:num w:numId="38" w16cid:durableId="660888467">
    <w:abstractNumId w:val="5"/>
  </w:num>
  <w:num w:numId="39" w16cid:durableId="1499537915">
    <w:abstractNumId w:val="52"/>
  </w:num>
  <w:num w:numId="40" w16cid:durableId="706833325">
    <w:abstractNumId w:val="49"/>
  </w:num>
  <w:num w:numId="41" w16cid:durableId="418673401">
    <w:abstractNumId w:val="2"/>
  </w:num>
  <w:num w:numId="42" w16cid:durableId="2086612554">
    <w:abstractNumId w:val="4"/>
  </w:num>
  <w:num w:numId="43" w16cid:durableId="2043168169">
    <w:abstractNumId w:val="15"/>
  </w:num>
  <w:num w:numId="44" w16cid:durableId="920066869">
    <w:abstractNumId w:val="29"/>
  </w:num>
  <w:num w:numId="45" w16cid:durableId="817501725">
    <w:abstractNumId w:val="34"/>
  </w:num>
  <w:num w:numId="46" w16cid:durableId="734550458">
    <w:abstractNumId w:val="14"/>
  </w:num>
  <w:num w:numId="47" w16cid:durableId="1558005331">
    <w:abstractNumId w:val="13"/>
  </w:num>
  <w:num w:numId="48" w16cid:durableId="1030957072">
    <w:abstractNumId w:val="33"/>
  </w:num>
  <w:num w:numId="49" w16cid:durableId="558173306">
    <w:abstractNumId w:val="19"/>
  </w:num>
  <w:num w:numId="50" w16cid:durableId="1423263701">
    <w:abstractNumId w:val="56"/>
  </w:num>
  <w:num w:numId="51" w16cid:durableId="906913080">
    <w:abstractNumId w:val="60"/>
  </w:num>
  <w:num w:numId="52" w16cid:durableId="783623119">
    <w:abstractNumId w:val="55"/>
  </w:num>
  <w:num w:numId="53" w16cid:durableId="825783333">
    <w:abstractNumId w:val="39"/>
  </w:num>
  <w:num w:numId="54" w16cid:durableId="608047632">
    <w:abstractNumId w:val="69"/>
  </w:num>
  <w:num w:numId="55" w16cid:durableId="2081366826">
    <w:abstractNumId w:val="24"/>
  </w:num>
  <w:num w:numId="56" w16cid:durableId="1325351155">
    <w:abstractNumId w:val="42"/>
  </w:num>
  <w:num w:numId="57" w16cid:durableId="748575265">
    <w:abstractNumId w:val="59"/>
  </w:num>
  <w:num w:numId="58" w16cid:durableId="545147851">
    <w:abstractNumId w:val="67"/>
  </w:num>
  <w:num w:numId="59" w16cid:durableId="1787381924">
    <w:abstractNumId w:val="57"/>
  </w:num>
  <w:num w:numId="60" w16cid:durableId="908266893">
    <w:abstractNumId w:val="70"/>
  </w:num>
  <w:num w:numId="61" w16cid:durableId="286736542">
    <w:abstractNumId w:val="53"/>
  </w:num>
  <w:num w:numId="62" w16cid:durableId="398401200">
    <w:abstractNumId w:val="44"/>
  </w:num>
  <w:num w:numId="63" w16cid:durableId="1800295815">
    <w:abstractNumId w:val="6"/>
  </w:num>
  <w:num w:numId="64" w16cid:durableId="357855452">
    <w:abstractNumId w:val="61"/>
  </w:num>
  <w:num w:numId="65" w16cid:durableId="1835997010">
    <w:abstractNumId w:val="7"/>
  </w:num>
  <w:num w:numId="66" w16cid:durableId="2145731124">
    <w:abstractNumId w:val="50"/>
  </w:num>
  <w:num w:numId="67" w16cid:durableId="1299336681">
    <w:abstractNumId w:val="66"/>
  </w:num>
  <w:num w:numId="68" w16cid:durableId="260841137">
    <w:abstractNumId w:val="23"/>
  </w:num>
  <w:num w:numId="69" w16cid:durableId="1068381336">
    <w:abstractNumId w:val="22"/>
  </w:num>
  <w:num w:numId="70" w16cid:durableId="1951932920">
    <w:abstractNumId w:val="63"/>
  </w:num>
  <w:num w:numId="71" w16cid:durableId="1797796233">
    <w:abstractNumId w:val="47"/>
  </w:num>
  <w:num w:numId="72" w16cid:durableId="1892037741">
    <w:abstractNumId w:val="9"/>
  </w:num>
  <w:num w:numId="73" w16cid:durableId="1705977106">
    <w:abstractNumId w:val="71"/>
  </w:num>
  <w:num w:numId="74" w16cid:durableId="290986919">
    <w:abstractNumId w:val="51"/>
  </w:num>
  <w:num w:numId="75" w16cid:durableId="238441780">
    <w:abstractNumId w:val="46"/>
  </w:num>
  <w:num w:numId="76" w16cid:durableId="761992268">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43"/>
    <w:rsid w:val="00004AE5"/>
    <w:rsid w:val="000122F3"/>
    <w:rsid w:val="000535FF"/>
    <w:rsid w:val="0005511B"/>
    <w:rsid w:val="000554F5"/>
    <w:rsid w:val="000675F4"/>
    <w:rsid w:val="00067A12"/>
    <w:rsid w:val="00081A4F"/>
    <w:rsid w:val="000B0922"/>
    <w:rsid w:val="000B4D94"/>
    <w:rsid w:val="000B7CA2"/>
    <w:rsid w:val="000D61E0"/>
    <w:rsid w:val="000E09F5"/>
    <w:rsid w:val="000E531C"/>
    <w:rsid w:val="000E5B7C"/>
    <w:rsid w:val="000F4584"/>
    <w:rsid w:val="001032FF"/>
    <w:rsid w:val="00120DE2"/>
    <w:rsid w:val="00125095"/>
    <w:rsid w:val="00145146"/>
    <w:rsid w:val="00146CF4"/>
    <w:rsid w:val="00161777"/>
    <w:rsid w:val="001638F2"/>
    <w:rsid w:val="00195E43"/>
    <w:rsid w:val="001B0366"/>
    <w:rsid w:val="001C35CB"/>
    <w:rsid w:val="001C642E"/>
    <w:rsid w:val="001D2750"/>
    <w:rsid w:val="001E7596"/>
    <w:rsid w:val="001F14CB"/>
    <w:rsid w:val="001F768C"/>
    <w:rsid w:val="002026EC"/>
    <w:rsid w:val="00213144"/>
    <w:rsid w:val="00221403"/>
    <w:rsid w:val="002214F4"/>
    <w:rsid w:val="00235AC9"/>
    <w:rsid w:val="00236AA6"/>
    <w:rsid w:val="00261FA8"/>
    <w:rsid w:val="002713CD"/>
    <w:rsid w:val="0028017C"/>
    <w:rsid w:val="00284B07"/>
    <w:rsid w:val="00291190"/>
    <w:rsid w:val="002964E8"/>
    <w:rsid w:val="002A4E4B"/>
    <w:rsid w:val="002A563D"/>
    <w:rsid w:val="002B3E3A"/>
    <w:rsid w:val="002B488E"/>
    <w:rsid w:val="002C04F6"/>
    <w:rsid w:val="002C3155"/>
    <w:rsid w:val="002C6CD4"/>
    <w:rsid w:val="002C7D72"/>
    <w:rsid w:val="002E0D03"/>
    <w:rsid w:val="002E463E"/>
    <w:rsid w:val="00300CAD"/>
    <w:rsid w:val="00303D1C"/>
    <w:rsid w:val="00304D77"/>
    <w:rsid w:val="00306A1E"/>
    <w:rsid w:val="00317FD8"/>
    <w:rsid w:val="0032502A"/>
    <w:rsid w:val="003350D9"/>
    <w:rsid w:val="00342129"/>
    <w:rsid w:val="00345931"/>
    <w:rsid w:val="00346BBB"/>
    <w:rsid w:val="00352C38"/>
    <w:rsid w:val="00366D69"/>
    <w:rsid w:val="00366F78"/>
    <w:rsid w:val="003760D7"/>
    <w:rsid w:val="003801C1"/>
    <w:rsid w:val="003C452A"/>
    <w:rsid w:val="003E0584"/>
    <w:rsid w:val="003E5AC5"/>
    <w:rsid w:val="003F0CA5"/>
    <w:rsid w:val="003F6713"/>
    <w:rsid w:val="00401240"/>
    <w:rsid w:val="0040148D"/>
    <w:rsid w:val="004269A2"/>
    <w:rsid w:val="00431530"/>
    <w:rsid w:val="00434F63"/>
    <w:rsid w:val="00452B7E"/>
    <w:rsid w:val="00461868"/>
    <w:rsid w:val="0046738C"/>
    <w:rsid w:val="004762B5"/>
    <w:rsid w:val="004912AC"/>
    <w:rsid w:val="004B039C"/>
    <w:rsid w:val="004B7BC0"/>
    <w:rsid w:val="004C57B9"/>
    <w:rsid w:val="004C6B8B"/>
    <w:rsid w:val="004D4DEE"/>
    <w:rsid w:val="00506E6E"/>
    <w:rsid w:val="0052552A"/>
    <w:rsid w:val="005303B9"/>
    <w:rsid w:val="0054167D"/>
    <w:rsid w:val="00541699"/>
    <w:rsid w:val="00543126"/>
    <w:rsid w:val="00545E5F"/>
    <w:rsid w:val="00547E8E"/>
    <w:rsid w:val="0055401E"/>
    <w:rsid w:val="00571EB6"/>
    <w:rsid w:val="00572AB7"/>
    <w:rsid w:val="00593516"/>
    <w:rsid w:val="005A42F2"/>
    <w:rsid w:val="005A4608"/>
    <w:rsid w:val="005B095D"/>
    <w:rsid w:val="005B12E2"/>
    <w:rsid w:val="005B7FC6"/>
    <w:rsid w:val="005C0032"/>
    <w:rsid w:val="005C17CB"/>
    <w:rsid w:val="005D05E5"/>
    <w:rsid w:val="005E1AF7"/>
    <w:rsid w:val="005E6187"/>
    <w:rsid w:val="005E742F"/>
    <w:rsid w:val="005F0D0C"/>
    <w:rsid w:val="0062782A"/>
    <w:rsid w:val="00651443"/>
    <w:rsid w:val="00652448"/>
    <w:rsid w:val="00652750"/>
    <w:rsid w:val="006674C2"/>
    <w:rsid w:val="00671ED4"/>
    <w:rsid w:val="00673B32"/>
    <w:rsid w:val="006818AF"/>
    <w:rsid w:val="006942F5"/>
    <w:rsid w:val="006A1B1A"/>
    <w:rsid w:val="006A3A2C"/>
    <w:rsid w:val="006C3949"/>
    <w:rsid w:val="006D5ACF"/>
    <w:rsid w:val="006D6DFF"/>
    <w:rsid w:val="007001D3"/>
    <w:rsid w:val="00704CA6"/>
    <w:rsid w:val="007074A4"/>
    <w:rsid w:val="00722D7E"/>
    <w:rsid w:val="007242C7"/>
    <w:rsid w:val="00734AB0"/>
    <w:rsid w:val="007551F7"/>
    <w:rsid w:val="0076500E"/>
    <w:rsid w:val="007654BB"/>
    <w:rsid w:val="007909C2"/>
    <w:rsid w:val="007946D7"/>
    <w:rsid w:val="00797DA1"/>
    <w:rsid w:val="007A41D9"/>
    <w:rsid w:val="007B2539"/>
    <w:rsid w:val="007B313F"/>
    <w:rsid w:val="007E3272"/>
    <w:rsid w:val="0082225E"/>
    <w:rsid w:val="0083287D"/>
    <w:rsid w:val="00834654"/>
    <w:rsid w:val="0084402C"/>
    <w:rsid w:val="00847330"/>
    <w:rsid w:val="008618FE"/>
    <w:rsid w:val="00863074"/>
    <w:rsid w:val="00870081"/>
    <w:rsid w:val="00876548"/>
    <w:rsid w:val="008906A8"/>
    <w:rsid w:val="00890C45"/>
    <w:rsid w:val="008910CF"/>
    <w:rsid w:val="0089146F"/>
    <w:rsid w:val="00895464"/>
    <w:rsid w:val="00896041"/>
    <w:rsid w:val="008B28D5"/>
    <w:rsid w:val="008B33F1"/>
    <w:rsid w:val="008C0C80"/>
    <w:rsid w:val="008C2FB6"/>
    <w:rsid w:val="008D6D7C"/>
    <w:rsid w:val="008E5853"/>
    <w:rsid w:val="008E7BB0"/>
    <w:rsid w:val="008E7DA7"/>
    <w:rsid w:val="008F4F78"/>
    <w:rsid w:val="00901DEC"/>
    <w:rsid w:val="00911DBE"/>
    <w:rsid w:val="00913B5E"/>
    <w:rsid w:val="009173F9"/>
    <w:rsid w:val="00917DE3"/>
    <w:rsid w:val="0092598C"/>
    <w:rsid w:val="00932748"/>
    <w:rsid w:val="009343D9"/>
    <w:rsid w:val="00941FD2"/>
    <w:rsid w:val="00944391"/>
    <w:rsid w:val="00947E4F"/>
    <w:rsid w:val="00960372"/>
    <w:rsid w:val="009878E9"/>
    <w:rsid w:val="00993EA6"/>
    <w:rsid w:val="009A4ADE"/>
    <w:rsid w:val="009A71BF"/>
    <w:rsid w:val="009B2EB7"/>
    <w:rsid w:val="009C2B2A"/>
    <w:rsid w:val="009E08F0"/>
    <w:rsid w:val="009F57FE"/>
    <w:rsid w:val="00A00ED0"/>
    <w:rsid w:val="00A30EA7"/>
    <w:rsid w:val="00A3318D"/>
    <w:rsid w:val="00A51F97"/>
    <w:rsid w:val="00A53C04"/>
    <w:rsid w:val="00A545B7"/>
    <w:rsid w:val="00A75069"/>
    <w:rsid w:val="00A87461"/>
    <w:rsid w:val="00AA527E"/>
    <w:rsid w:val="00AB0E2F"/>
    <w:rsid w:val="00AC7654"/>
    <w:rsid w:val="00AE218F"/>
    <w:rsid w:val="00AF0205"/>
    <w:rsid w:val="00AF7F7C"/>
    <w:rsid w:val="00B2274C"/>
    <w:rsid w:val="00B367B6"/>
    <w:rsid w:val="00B430E8"/>
    <w:rsid w:val="00B50B95"/>
    <w:rsid w:val="00B542E4"/>
    <w:rsid w:val="00B66B58"/>
    <w:rsid w:val="00B73B62"/>
    <w:rsid w:val="00B87E77"/>
    <w:rsid w:val="00BA01E3"/>
    <w:rsid w:val="00BA0C96"/>
    <w:rsid w:val="00BB5EE8"/>
    <w:rsid w:val="00BD0337"/>
    <w:rsid w:val="00BD4BA2"/>
    <w:rsid w:val="00BE3AF0"/>
    <w:rsid w:val="00BE48EF"/>
    <w:rsid w:val="00BF0427"/>
    <w:rsid w:val="00C0294E"/>
    <w:rsid w:val="00C30372"/>
    <w:rsid w:val="00C336BD"/>
    <w:rsid w:val="00C43505"/>
    <w:rsid w:val="00C47514"/>
    <w:rsid w:val="00C565F8"/>
    <w:rsid w:val="00C62131"/>
    <w:rsid w:val="00C7375E"/>
    <w:rsid w:val="00C73B2C"/>
    <w:rsid w:val="00C742BA"/>
    <w:rsid w:val="00C75A68"/>
    <w:rsid w:val="00C86FE4"/>
    <w:rsid w:val="00CA5F09"/>
    <w:rsid w:val="00CB0659"/>
    <w:rsid w:val="00CB2A95"/>
    <w:rsid w:val="00CB5F33"/>
    <w:rsid w:val="00CD1ED1"/>
    <w:rsid w:val="00CD3397"/>
    <w:rsid w:val="00CD39F7"/>
    <w:rsid w:val="00CD4239"/>
    <w:rsid w:val="00CD6541"/>
    <w:rsid w:val="00CE3355"/>
    <w:rsid w:val="00D03FB8"/>
    <w:rsid w:val="00D168DA"/>
    <w:rsid w:val="00D25629"/>
    <w:rsid w:val="00D55062"/>
    <w:rsid w:val="00D633DA"/>
    <w:rsid w:val="00D7373D"/>
    <w:rsid w:val="00D84DED"/>
    <w:rsid w:val="00D8720A"/>
    <w:rsid w:val="00D90BB7"/>
    <w:rsid w:val="00D93FA7"/>
    <w:rsid w:val="00DA328E"/>
    <w:rsid w:val="00DD27F5"/>
    <w:rsid w:val="00DF3AD4"/>
    <w:rsid w:val="00E01657"/>
    <w:rsid w:val="00E069D2"/>
    <w:rsid w:val="00E10CF0"/>
    <w:rsid w:val="00E17507"/>
    <w:rsid w:val="00E30262"/>
    <w:rsid w:val="00E34DDD"/>
    <w:rsid w:val="00E555F3"/>
    <w:rsid w:val="00E55C95"/>
    <w:rsid w:val="00E5627C"/>
    <w:rsid w:val="00E5747F"/>
    <w:rsid w:val="00E57A71"/>
    <w:rsid w:val="00EB0692"/>
    <w:rsid w:val="00EC36CD"/>
    <w:rsid w:val="00ED4B5B"/>
    <w:rsid w:val="00ED6C9D"/>
    <w:rsid w:val="00EE0912"/>
    <w:rsid w:val="00EF5457"/>
    <w:rsid w:val="00F0069A"/>
    <w:rsid w:val="00F14006"/>
    <w:rsid w:val="00F15961"/>
    <w:rsid w:val="00F23535"/>
    <w:rsid w:val="00F32CC6"/>
    <w:rsid w:val="00F33A67"/>
    <w:rsid w:val="00F449A1"/>
    <w:rsid w:val="00F53B46"/>
    <w:rsid w:val="00F54133"/>
    <w:rsid w:val="00F54659"/>
    <w:rsid w:val="00F66A41"/>
    <w:rsid w:val="00F74731"/>
    <w:rsid w:val="00F86913"/>
    <w:rsid w:val="00F942BF"/>
    <w:rsid w:val="00F97D2C"/>
    <w:rsid w:val="00FA378A"/>
    <w:rsid w:val="00FA4327"/>
    <w:rsid w:val="00FB5EE0"/>
    <w:rsid w:val="00FC2F33"/>
    <w:rsid w:val="00FD7845"/>
    <w:rsid w:val="0E94376B"/>
    <w:rsid w:val="0F13F3D5"/>
    <w:rsid w:val="1366E450"/>
    <w:rsid w:val="149E6D45"/>
    <w:rsid w:val="14D83F55"/>
    <w:rsid w:val="14F3E89C"/>
    <w:rsid w:val="19E1FAED"/>
    <w:rsid w:val="1C624382"/>
    <w:rsid w:val="1D2E994C"/>
    <w:rsid w:val="2089E848"/>
    <w:rsid w:val="208A59BA"/>
    <w:rsid w:val="24DF788E"/>
    <w:rsid w:val="28271EF7"/>
    <w:rsid w:val="28F3474A"/>
    <w:rsid w:val="31E55C8C"/>
    <w:rsid w:val="36B72D36"/>
    <w:rsid w:val="395FA366"/>
    <w:rsid w:val="3F2ABE68"/>
    <w:rsid w:val="4919559C"/>
    <w:rsid w:val="4B14162E"/>
    <w:rsid w:val="4E0BC142"/>
    <w:rsid w:val="56862A65"/>
    <w:rsid w:val="568DFA00"/>
    <w:rsid w:val="590EDF56"/>
    <w:rsid w:val="5A7C46F2"/>
    <w:rsid w:val="5DD3CD1B"/>
    <w:rsid w:val="5EBAD23A"/>
    <w:rsid w:val="6079FCCA"/>
    <w:rsid w:val="6E74AF3E"/>
    <w:rsid w:val="7246315D"/>
    <w:rsid w:val="7334268B"/>
    <w:rsid w:val="74E2B19E"/>
    <w:rsid w:val="766DF690"/>
    <w:rsid w:val="7807A73A"/>
    <w:rsid w:val="7A77F824"/>
    <w:rsid w:val="7C00174A"/>
    <w:rsid w:val="7D2B1BC3"/>
  </w:rsids>
  <m:mathPr>
    <m:mathFont m:val="Cambria Math"/>
    <m:brkBin m:val="before"/>
    <m:brkBinSub m:val="--"/>
    <m:smallFrac m:val="0"/>
    <m:dispDef/>
    <m:lMargin m:val="0"/>
    <m:rMargin m:val="0"/>
    <m:defJc m:val="centerGroup"/>
    <m:wrapIndent m:val="1440"/>
    <m:intLim m:val="subSup"/>
    <m:naryLim m:val="undOvr"/>
  </m:mathPr>
  <w:themeFontLang w:val="en-P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C3E3"/>
  <w15:chartTrackingRefBased/>
  <w15:docId w15:val="{005098A3-574F-434A-ABFF-9B159909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73D"/>
    <w:pPr>
      <w:spacing w:after="0" w:line="240" w:lineRule="auto"/>
    </w:pPr>
    <w:rPr>
      <w:rFonts w:ascii="Titillium Web" w:eastAsia="Yu Mincho" w:hAnsi="Titillium Web" w:cs="Arial"/>
      <w:color w:val="000000"/>
      <w:sz w:val="22"/>
      <w:szCs w:val="22"/>
      <w:lang w:val="en-GB"/>
      <w14:ligatures w14:val="none"/>
    </w:rPr>
  </w:style>
  <w:style w:type="paragraph" w:styleId="Heading1">
    <w:name w:val="heading 1"/>
    <w:basedOn w:val="Header1"/>
    <w:next w:val="Normal"/>
    <w:link w:val="Heading1Char"/>
    <w:uiPriority w:val="9"/>
    <w:qFormat/>
    <w:rsid w:val="000B7CA2"/>
    <w:pPr>
      <w:outlineLvl w:val="0"/>
    </w:pPr>
    <w:rPr>
      <w:rFonts w:eastAsia="Titillium" w:cs="Titillium"/>
    </w:rPr>
  </w:style>
  <w:style w:type="paragraph" w:styleId="Heading2">
    <w:name w:val="heading 2"/>
    <w:basedOn w:val="Header2"/>
    <w:next w:val="Normal"/>
    <w:link w:val="Heading2Char"/>
    <w:uiPriority w:val="9"/>
    <w:unhideWhenUsed/>
    <w:qFormat/>
    <w:rsid w:val="000B7CA2"/>
    <w:pPr>
      <w:spacing w:after="360"/>
      <w:outlineLvl w:val="1"/>
    </w:pPr>
    <w:rPr>
      <w:lang w:val="en-GB"/>
    </w:rPr>
  </w:style>
  <w:style w:type="paragraph" w:styleId="Heading3">
    <w:name w:val="heading 3"/>
    <w:basedOn w:val="Heading2"/>
    <w:next w:val="Normal"/>
    <w:link w:val="Heading3Char"/>
    <w:uiPriority w:val="9"/>
    <w:unhideWhenUsed/>
    <w:qFormat/>
    <w:rsid w:val="000B7CA2"/>
    <w:pPr>
      <w:outlineLvl w:val="2"/>
    </w:pPr>
  </w:style>
  <w:style w:type="paragraph" w:styleId="Heading4">
    <w:name w:val="heading 4"/>
    <w:basedOn w:val="Heading3"/>
    <w:next w:val="Normal"/>
    <w:link w:val="Heading4Char"/>
    <w:uiPriority w:val="9"/>
    <w:unhideWhenUsed/>
    <w:qFormat/>
    <w:rsid w:val="000B7CA2"/>
    <w:pPr>
      <w:outlineLvl w:val="3"/>
    </w:pPr>
  </w:style>
  <w:style w:type="paragraph" w:styleId="Heading5">
    <w:name w:val="heading 5"/>
    <w:basedOn w:val="Heading4"/>
    <w:next w:val="Normal"/>
    <w:link w:val="Heading5Char"/>
    <w:uiPriority w:val="9"/>
    <w:unhideWhenUsed/>
    <w:qFormat/>
    <w:rsid w:val="000B7CA2"/>
    <w:pPr>
      <w:outlineLvl w:val="4"/>
    </w:pPr>
  </w:style>
  <w:style w:type="paragraph" w:styleId="Heading6">
    <w:name w:val="heading 6"/>
    <w:basedOn w:val="Normal"/>
    <w:next w:val="Normal"/>
    <w:link w:val="Heading6Char"/>
    <w:uiPriority w:val="9"/>
    <w:semiHidden/>
    <w:unhideWhenUsed/>
    <w:qFormat/>
    <w:rsid w:val="00195E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5E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5E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5E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CA2"/>
    <w:rPr>
      <w:rFonts w:ascii="Titillium" w:eastAsia="Titillium" w:hAnsi="Titillium" w:cs="Titillium"/>
      <w:b/>
      <w:bCs/>
      <w:color w:val="034EA2"/>
      <w:sz w:val="40"/>
      <w:szCs w:val="28"/>
      <w:lang w:val="en-US"/>
    </w:rPr>
  </w:style>
  <w:style w:type="character" w:customStyle="1" w:styleId="Heading2Char">
    <w:name w:val="Heading 2 Char"/>
    <w:basedOn w:val="DefaultParagraphFont"/>
    <w:link w:val="Heading2"/>
    <w:uiPriority w:val="9"/>
    <w:rsid w:val="000B7CA2"/>
    <w:rPr>
      <w:rFonts w:ascii="Titillium Web" w:hAnsi="Titillium Web"/>
      <w:b/>
      <w:bCs/>
      <w:color w:val="034EA2"/>
      <w:sz w:val="32"/>
      <w:szCs w:val="32"/>
      <w:lang w:val="en-GB"/>
    </w:rPr>
  </w:style>
  <w:style w:type="character" w:customStyle="1" w:styleId="Heading3Char">
    <w:name w:val="Heading 3 Char"/>
    <w:basedOn w:val="DefaultParagraphFont"/>
    <w:link w:val="Heading3"/>
    <w:uiPriority w:val="9"/>
    <w:rsid w:val="000B7CA2"/>
    <w:rPr>
      <w:rFonts w:ascii="Titillium Web" w:hAnsi="Titillium Web"/>
      <w:b/>
      <w:bCs/>
      <w:color w:val="034EA2"/>
      <w:sz w:val="32"/>
      <w:szCs w:val="32"/>
      <w:lang w:val="en-GB"/>
    </w:rPr>
  </w:style>
  <w:style w:type="character" w:customStyle="1" w:styleId="Heading4Char">
    <w:name w:val="Heading 4 Char"/>
    <w:basedOn w:val="DefaultParagraphFont"/>
    <w:link w:val="Heading4"/>
    <w:uiPriority w:val="9"/>
    <w:rsid w:val="000B7CA2"/>
    <w:rPr>
      <w:rFonts w:ascii="Titillium Web" w:hAnsi="Titillium Web"/>
      <w:b/>
      <w:bCs/>
      <w:color w:val="034EA2"/>
      <w:sz w:val="32"/>
      <w:szCs w:val="32"/>
      <w:lang w:val="en-GB"/>
    </w:rPr>
  </w:style>
  <w:style w:type="character" w:customStyle="1" w:styleId="Heading5Char">
    <w:name w:val="Heading 5 Char"/>
    <w:basedOn w:val="DefaultParagraphFont"/>
    <w:link w:val="Heading5"/>
    <w:uiPriority w:val="9"/>
    <w:rsid w:val="000B7CA2"/>
    <w:rPr>
      <w:rFonts w:ascii="Titillium Web" w:hAnsi="Titillium Web"/>
      <w:b/>
      <w:bCs/>
      <w:color w:val="034EA2"/>
      <w:sz w:val="32"/>
      <w:szCs w:val="32"/>
      <w:lang w:val="en-GB"/>
    </w:rPr>
  </w:style>
  <w:style w:type="character" w:customStyle="1" w:styleId="Heading6Char">
    <w:name w:val="Heading 6 Char"/>
    <w:basedOn w:val="DefaultParagraphFont"/>
    <w:link w:val="Heading6"/>
    <w:uiPriority w:val="9"/>
    <w:semiHidden/>
    <w:rsid w:val="00195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5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5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5E43"/>
    <w:rPr>
      <w:rFonts w:eastAsiaTheme="majorEastAsia" w:cstheme="majorBidi"/>
      <w:color w:val="272727" w:themeColor="text1" w:themeTint="D8"/>
    </w:rPr>
  </w:style>
  <w:style w:type="paragraph" w:styleId="Title">
    <w:name w:val="Title"/>
    <w:basedOn w:val="CoverPageTitle"/>
    <w:next w:val="Normal"/>
    <w:link w:val="TitleChar"/>
    <w:uiPriority w:val="10"/>
    <w:qFormat/>
    <w:rsid w:val="000B7CA2"/>
  </w:style>
  <w:style w:type="character" w:customStyle="1" w:styleId="TitleChar">
    <w:name w:val="Title Char"/>
    <w:basedOn w:val="DefaultParagraphFont"/>
    <w:link w:val="Title"/>
    <w:uiPriority w:val="10"/>
    <w:rsid w:val="000B7CA2"/>
    <w:rPr>
      <w:rFonts w:ascii="Titillium Web" w:hAnsi="Titillium Web" w:cs="Arial"/>
      <w:b/>
      <w:bCs/>
      <w:color w:val="FFFFFF"/>
      <w:sz w:val="88"/>
      <w:szCs w:val="88"/>
      <w:lang w:val="en-GB"/>
    </w:rPr>
  </w:style>
  <w:style w:type="paragraph" w:styleId="Quote">
    <w:name w:val="Quote"/>
    <w:basedOn w:val="Normal"/>
    <w:next w:val="Normal"/>
    <w:link w:val="QuoteChar"/>
    <w:uiPriority w:val="29"/>
    <w:qFormat/>
    <w:rsid w:val="00195E43"/>
    <w:pPr>
      <w:spacing w:before="160"/>
      <w:jc w:val="center"/>
    </w:pPr>
    <w:rPr>
      <w:i/>
      <w:iCs/>
      <w:color w:val="404040" w:themeColor="text1" w:themeTint="BF"/>
    </w:rPr>
  </w:style>
  <w:style w:type="character" w:customStyle="1" w:styleId="QuoteChar">
    <w:name w:val="Quote Char"/>
    <w:basedOn w:val="DefaultParagraphFont"/>
    <w:link w:val="Quote"/>
    <w:uiPriority w:val="29"/>
    <w:rsid w:val="00195E43"/>
    <w:rPr>
      <w:i/>
      <w:iCs/>
      <w:color w:val="404040" w:themeColor="text1" w:themeTint="BF"/>
    </w:rPr>
  </w:style>
  <w:style w:type="paragraph" w:styleId="ListParagraph">
    <w:name w:val="List Paragraph"/>
    <w:aliases w:val="Fiche List Paragraph,Task Body,Viñetas (Inicio Parrafo),3 Txt tabla,Zerrenda-paragrafoa,Lista multicolor - Énfasis 11,Paragrafo elenco,Dot pt,F5 List Paragraph,List Paragraph1,No Spacing1,List Paragraph Char Char Char,Indicator Text,L,lp"/>
    <w:basedOn w:val="Normal"/>
    <w:link w:val="ListParagraphChar"/>
    <w:uiPriority w:val="34"/>
    <w:qFormat/>
    <w:rsid w:val="002964E8"/>
    <w:pPr>
      <w:contextualSpacing/>
    </w:pPr>
    <w:rPr>
      <w:sz w:val="20"/>
    </w:rPr>
  </w:style>
  <w:style w:type="character" w:styleId="IntenseEmphasis">
    <w:name w:val="Intense Emphasis"/>
    <w:basedOn w:val="DefaultParagraphFont"/>
    <w:uiPriority w:val="21"/>
    <w:qFormat/>
    <w:rsid w:val="00195E43"/>
    <w:rPr>
      <w:i/>
      <w:iCs/>
      <w:color w:val="023A79" w:themeColor="accent1" w:themeShade="BF"/>
    </w:rPr>
  </w:style>
  <w:style w:type="paragraph" w:styleId="IntenseQuote">
    <w:name w:val="Intense Quote"/>
    <w:basedOn w:val="Normal"/>
    <w:next w:val="Normal"/>
    <w:link w:val="IntenseQuoteChar"/>
    <w:uiPriority w:val="30"/>
    <w:qFormat/>
    <w:rsid w:val="00195E43"/>
    <w:pPr>
      <w:pBdr>
        <w:top w:val="single" w:sz="4" w:space="10" w:color="023A79" w:themeColor="accent1" w:themeShade="BF"/>
        <w:bottom w:val="single" w:sz="4" w:space="10" w:color="023A79" w:themeColor="accent1" w:themeShade="BF"/>
      </w:pBdr>
      <w:spacing w:before="360" w:after="360"/>
      <w:ind w:left="864" w:right="864"/>
      <w:jc w:val="center"/>
    </w:pPr>
    <w:rPr>
      <w:i/>
      <w:iCs/>
      <w:color w:val="023A79" w:themeColor="accent1" w:themeShade="BF"/>
    </w:rPr>
  </w:style>
  <w:style w:type="character" w:customStyle="1" w:styleId="IntenseQuoteChar">
    <w:name w:val="Intense Quote Char"/>
    <w:basedOn w:val="DefaultParagraphFont"/>
    <w:link w:val="IntenseQuote"/>
    <w:uiPriority w:val="30"/>
    <w:rsid w:val="00195E43"/>
    <w:rPr>
      <w:i/>
      <w:iCs/>
      <w:color w:val="023A79" w:themeColor="accent1" w:themeShade="BF"/>
    </w:rPr>
  </w:style>
  <w:style w:type="character" w:styleId="IntenseReference">
    <w:name w:val="Intense Reference"/>
    <w:basedOn w:val="DefaultParagraphFont"/>
    <w:uiPriority w:val="32"/>
    <w:qFormat/>
    <w:rsid w:val="00195E43"/>
    <w:rPr>
      <w:b/>
      <w:bCs/>
      <w:smallCaps/>
      <w:color w:val="023A79" w:themeColor="accent1" w:themeShade="BF"/>
      <w:spacing w:val="5"/>
    </w:rPr>
  </w:style>
  <w:style w:type="paragraph" w:styleId="Header">
    <w:name w:val="header"/>
    <w:basedOn w:val="Normal"/>
    <w:link w:val="HeaderChar"/>
    <w:uiPriority w:val="99"/>
    <w:unhideWhenUsed/>
    <w:rsid w:val="00195E43"/>
    <w:pPr>
      <w:tabs>
        <w:tab w:val="center" w:pos="4680"/>
        <w:tab w:val="right" w:pos="9360"/>
      </w:tabs>
    </w:pPr>
  </w:style>
  <w:style w:type="character" w:customStyle="1" w:styleId="HeaderChar">
    <w:name w:val="Header Char"/>
    <w:basedOn w:val="DefaultParagraphFont"/>
    <w:link w:val="Header"/>
    <w:uiPriority w:val="99"/>
    <w:rsid w:val="00195E43"/>
  </w:style>
  <w:style w:type="paragraph" w:styleId="Footer">
    <w:name w:val="footer"/>
    <w:basedOn w:val="Normal"/>
    <w:link w:val="FooterChar"/>
    <w:uiPriority w:val="99"/>
    <w:unhideWhenUsed/>
    <w:rsid w:val="00195E43"/>
    <w:pPr>
      <w:tabs>
        <w:tab w:val="center" w:pos="4680"/>
        <w:tab w:val="right" w:pos="9360"/>
      </w:tabs>
    </w:pPr>
  </w:style>
  <w:style w:type="character" w:customStyle="1" w:styleId="FooterChar">
    <w:name w:val="Footer Char"/>
    <w:basedOn w:val="DefaultParagraphFont"/>
    <w:link w:val="Footer"/>
    <w:uiPriority w:val="99"/>
    <w:rsid w:val="00195E43"/>
  </w:style>
  <w:style w:type="paragraph" w:customStyle="1" w:styleId="CoverPageTitle">
    <w:name w:val="Cover Page Title"/>
    <w:basedOn w:val="Normal"/>
    <w:qFormat/>
    <w:rsid w:val="00401240"/>
    <w:pPr>
      <w:spacing w:line="1200" w:lineRule="exact"/>
    </w:pPr>
    <w:rPr>
      <w:b/>
      <w:bCs/>
      <w:color w:val="FFFFFF"/>
      <w:sz w:val="88"/>
      <w:szCs w:val="88"/>
    </w:rPr>
  </w:style>
  <w:style w:type="paragraph" w:customStyle="1" w:styleId="CoverPageSubtitle">
    <w:name w:val="Cover Page Subtitle"/>
    <w:basedOn w:val="Normal"/>
    <w:qFormat/>
    <w:rsid w:val="00401240"/>
    <w:pPr>
      <w:spacing w:line="540" w:lineRule="exact"/>
    </w:pPr>
    <w:rPr>
      <w:color w:val="F49753"/>
      <w:sz w:val="40"/>
      <w:szCs w:val="40"/>
      <w:lang w:val="en-US"/>
    </w:rPr>
  </w:style>
  <w:style w:type="paragraph" w:customStyle="1" w:styleId="Header1">
    <w:name w:val="Header 1"/>
    <w:basedOn w:val="Normal"/>
    <w:qFormat/>
    <w:rsid w:val="00F0069A"/>
    <w:rPr>
      <w:b/>
      <w:bCs/>
      <w:color w:val="034EA2"/>
      <w:sz w:val="40"/>
      <w:lang w:val="en-US"/>
    </w:rPr>
  </w:style>
  <w:style w:type="paragraph" w:customStyle="1" w:styleId="Header2">
    <w:name w:val="Header 2"/>
    <w:basedOn w:val="Header1"/>
    <w:qFormat/>
    <w:rsid w:val="00F0069A"/>
    <w:rPr>
      <w:sz w:val="32"/>
      <w:szCs w:val="32"/>
    </w:rPr>
  </w:style>
  <w:style w:type="paragraph" w:styleId="NoSpacing">
    <w:name w:val="No Spacing"/>
    <w:link w:val="NoSpacingChar"/>
    <w:uiPriority w:val="1"/>
    <w:qFormat/>
    <w:rsid w:val="00CA5F09"/>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CA5F09"/>
    <w:rPr>
      <w:rFonts w:eastAsiaTheme="minorEastAsia"/>
      <w:kern w:val="0"/>
      <w:sz w:val="22"/>
      <w:szCs w:val="22"/>
      <w:lang w:val="en-US"/>
      <w14:ligatures w14:val="none"/>
    </w:rPr>
  </w:style>
  <w:style w:type="paragraph" w:customStyle="1" w:styleId="ListParagraphLevel2">
    <w:name w:val="List Paragraph Level 2"/>
    <w:basedOn w:val="ListParagraph"/>
    <w:qFormat/>
    <w:rsid w:val="00342129"/>
    <w:pPr>
      <w:numPr>
        <w:numId w:val="1"/>
      </w:numPr>
      <w:ind w:left="216" w:hanging="216"/>
    </w:pPr>
    <w:rPr>
      <w:szCs w:val="20"/>
      <w:lang w:val="en-US"/>
    </w:rPr>
  </w:style>
  <w:style w:type="paragraph" w:customStyle="1" w:styleId="ListParagraphLevel3">
    <w:name w:val="List Paragraph Level 3"/>
    <w:basedOn w:val="ListParagraph"/>
    <w:qFormat/>
    <w:rsid w:val="00F54659"/>
    <w:pPr>
      <w:numPr>
        <w:numId w:val="2"/>
      </w:numPr>
      <w:ind w:left="432" w:hanging="216"/>
    </w:pPr>
    <w:rPr>
      <w:szCs w:val="20"/>
      <w:lang w:val="en-US"/>
    </w:rPr>
  </w:style>
  <w:style w:type="paragraph" w:customStyle="1" w:styleId="Header3">
    <w:name w:val="Header 3"/>
    <w:basedOn w:val="Normal"/>
    <w:qFormat/>
    <w:rsid w:val="002964E8"/>
    <w:pPr>
      <w:spacing w:after="360"/>
    </w:pPr>
    <w:rPr>
      <w:b/>
      <w:bCs/>
      <w:sz w:val="32"/>
      <w:szCs w:val="32"/>
    </w:rPr>
  </w:style>
  <w:style w:type="character" w:styleId="Hyperlink">
    <w:name w:val="Hyperlink"/>
    <w:basedOn w:val="DefaultParagraphFont"/>
    <w:uiPriority w:val="99"/>
    <w:unhideWhenUsed/>
    <w:rsid w:val="00F15961"/>
    <w:rPr>
      <w:rFonts w:ascii="Titillium" w:hAnsi="Titillium"/>
      <w:color w:val="F49753" w:themeColor="accent3"/>
      <w:sz w:val="20"/>
      <w:u w:val="single"/>
      <w:lang w:val="en-US"/>
    </w:rPr>
  </w:style>
  <w:style w:type="character" w:styleId="UnresolvedMention">
    <w:name w:val="Unresolved Mention"/>
    <w:basedOn w:val="DefaultParagraphFont"/>
    <w:uiPriority w:val="99"/>
    <w:semiHidden/>
    <w:unhideWhenUsed/>
    <w:rsid w:val="00F32CC6"/>
    <w:rPr>
      <w:color w:val="605E5C"/>
      <w:shd w:val="clear" w:color="auto" w:fill="E1DFDD"/>
    </w:rPr>
  </w:style>
  <w:style w:type="table" w:styleId="TableGrid">
    <w:name w:val="Table Grid"/>
    <w:basedOn w:val="TableNormal"/>
    <w:uiPriority w:val="59"/>
    <w:rsid w:val="001638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E57A71"/>
    <w:rPr>
      <w:color w:val="666666"/>
    </w:rPr>
  </w:style>
  <w:style w:type="paragraph" w:customStyle="1" w:styleId="Body">
    <w:name w:val="Body"/>
    <w:basedOn w:val="NormalWeb"/>
    <w:qFormat/>
    <w:rsid w:val="00797DA1"/>
    <w:rPr>
      <w:rFonts w:ascii="Titillium Web" w:hAnsi="Titillium Web" w:cs="Arial"/>
      <w:sz w:val="22"/>
      <w:szCs w:val="22"/>
    </w:rPr>
  </w:style>
  <w:style w:type="paragraph" w:styleId="NormalWeb">
    <w:name w:val="Normal (Web)"/>
    <w:basedOn w:val="Normal"/>
    <w:uiPriority w:val="99"/>
    <w:semiHidden/>
    <w:unhideWhenUsed/>
    <w:rsid w:val="00797DA1"/>
    <w:rPr>
      <w:rFonts w:ascii="Times New Roman" w:hAnsi="Times New Roman" w:cs="Times New Roman"/>
      <w:sz w:val="24"/>
      <w:szCs w:val="24"/>
    </w:rPr>
  </w:style>
  <w:style w:type="character" w:styleId="PageNumber">
    <w:name w:val="page number"/>
    <w:basedOn w:val="DefaultParagraphFont"/>
    <w:uiPriority w:val="99"/>
    <w:semiHidden/>
    <w:unhideWhenUsed/>
    <w:rsid w:val="004B7BC0"/>
  </w:style>
  <w:style w:type="paragraph" w:styleId="Revision">
    <w:name w:val="Revision"/>
    <w:hidden/>
    <w:uiPriority w:val="99"/>
    <w:semiHidden/>
    <w:rsid w:val="004B7BC0"/>
    <w:pPr>
      <w:spacing w:after="0" w:line="240" w:lineRule="auto"/>
    </w:pPr>
    <w:rPr>
      <w:rFonts w:ascii="Titillium Web" w:eastAsia="Yu Mincho" w:hAnsi="Titillium Web" w:cs="Arial"/>
      <w:color w:val="000000"/>
      <w:sz w:val="22"/>
      <w:szCs w:val="22"/>
      <w:lang w:val="en-GB"/>
      <w14:ligatures w14:val="none"/>
    </w:rPr>
  </w:style>
  <w:style w:type="character" w:customStyle="1" w:styleId="ListParagraphChar">
    <w:name w:val="List Paragraph Char"/>
    <w:aliases w:val="Fiche List Paragraph Char,Task Body Char,Viñetas (Inicio Parrafo) Char,3 Txt tabla Char,Zerrenda-paragrafoa Char,Lista multicolor - Énfasis 11 Char,Paragrafo elenco Char,Dot pt Char,F5 List Paragraph Char,List Paragraph1 Char,L Char"/>
    <w:basedOn w:val="DefaultParagraphFont"/>
    <w:link w:val="ListParagraph"/>
    <w:uiPriority w:val="34"/>
    <w:qFormat/>
    <w:rsid w:val="00236AA6"/>
    <w:rPr>
      <w:rFonts w:ascii="Titillium Web" w:eastAsia="Yu Mincho" w:hAnsi="Titillium Web" w:cs="Arial"/>
      <w:color w:val="000000"/>
      <w:sz w:val="20"/>
      <w:szCs w:val="22"/>
      <w:lang w:val="en-GB"/>
      <w14:ligatures w14:val="none"/>
    </w:rPr>
  </w:style>
  <w:style w:type="paragraph" w:styleId="CommentText">
    <w:name w:val="annotation text"/>
    <w:basedOn w:val="Normal"/>
    <w:link w:val="CommentTextChar"/>
    <w:uiPriority w:val="99"/>
    <w:unhideWhenUsed/>
    <w:rsid w:val="00236AA6"/>
    <w:pPr>
      <w:spacing w:before="120" w:after="240"/>
    </w:pPr>
    <w:rPr>
      <w:rFonts w:ascii="Calibri Light" w:eastAsiaTheme="minorHAnsi" w:hAnsi="Calibri Light" w:cstheme="minorBidi"/>
      <w:color w:val="000000" w:themeColor="text1"/>
      <w:kern w:val="0"/>
      <w:sz w:val="20"/>
      <w:szCs w:val="20"/>
      <w:lang w:eastAsia="ar-SA"/>
    </w:rPr>
  </w:style>
  <w:style w:type="character" w:customStyle="1" w:styleId="CommentTextChar">
    <w:name w:val="Comment Text Char"/>
    <w:basedOn w:val="DefaultParagraphFont"/>
    <w:link w:val="CommentText"/>
    <w:uiPriority w:val="99"/>
    <w:rsid w:val="00236AA6"/>
    <w:rPr>
      <w:rFonts w:ascii="Calibri Light" w:hAnsi="Calibri Light"/>
      <w:color w:val="000000" w:themeColor="text1"/>
      <w:kern w:val="0"/>
      <w:sz w:val="20"/>
      <w:szCs w:val="20"/>
      <w:lang w:val="en-GB" w:eastAsia="ar-SA"/>
      <w14:ligatures w14:val="none"/>
    </w:rPr>
  </w:style>
  <w:style w:type="character" w:styleId="CommentReference">
    <w:name w:val="annotation reference"/>
    <w:basedOn w:val="DefaultParagraphFont"/>
    <w:uiPriority w:val="99"/>
    <w:unhideWhenUsed/>
    <w:rsid w:val="00236AA6"/>
    <w:rPr>
      <w:sz w:val="16"/>
      <w:szCs w:val="16"/>
    </w:rPr>
  </w:style>
  <w:style w:type="paragraph" w:styleId="CommentSubject">
    <w:name w:val="annotation subject"/>
    <w:basedOn w:val="CommentText"/>
    <w:next w:val="CommentText"/>
    <w:link w:val="CommentSubjectChar"/>
    <w:uiPriority w:val="99"/>
    <w:semiHidden/>
    <w:unhideWhenUsed/>
    <w:rsid w:val="005C17CB"/>
    <w:pPr>
      <w:spacing w:before="0" w:after="0"/>
    </w:pPr>
    <w:rPr>
      <w:rFonts w:ascii="Titillium Web" w:eastAsia="Yu Mincho" w:hAnsi="Titillium Web" w:cs="Arial"/>
      <w:b/>
      <w:bCs/>
      <w:color w:val="000000"/>
      <w:kern w:val="2"/>
      <w:lang w:eastAsia="en-US"/>
    </w:rPr>
  </w:style>
  <w:style w:type="character" w:customStyle="1" w:styleId="CommentSubjectChar">
    <w:name w:val="Comment Subject Char"/>
    <w:basedOn w:val="CommentTextChar"/>
    <w:link w:val="CommentSubject"/>
    <w:uiPriority w:val="99"/>
    <w:semiHidden/>
    <w:rsid w:val="005C17CB"/>
    <w:rPr>
      <w:rFonts w:ascii="Titillium Web" w:eastAsia="Yu Mincho" w:hAnsi="Titillium Web" w:cs="Arial"/>
      <w:b/>
      <w:bCs/>
      <w:color w:val="000000"/>
      <w:kern w:val="0"/>
      <w:sz w:val="20"/>
      <w:szCs w:val="20"/>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HEI">
      <a:dk1>
        <a:sysClr val="windowText" lastClr="000000"/>
      </a:dk1>
      <a:lt1>
        <a:sysClr val="window" lastClr="FFFFFF"/>
      </a:lt1>
      <a:dk2>
        <a:srgbClr val="0E2841"/>
      </a:dk2>
      <a:lt2>
        <a:srgbClr val="E8E8E8"/>
      </a:lt2>
      <a:accent1>
        <a:srgbClr val="034EA2"/>
      </a:accent1>
      <a:accent2>
        <a:srgbClr val="031241"/>
      </a:accent2>
      <a:accent3>
        <a:srgbClr val="F49753"/>
      </a:accent3>
      <a:accent4>
        <a:srgbClr val="FDCD15"/>
      </a:accent4>
      <a:accent5>
        <a:srgbClr val="FFFFFF"/>
      </a:accent5>
      <a:accent6>
        <a:srgbClr val="000000"/>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7AA6AA8C94F4C9B60AEE6F479C083" ma:contentTypeVersion="33" ma:contentTypeDescription="Create a new document." ma:contentTypeScope="" ma:versionID="c7aedecc1956515e2efd1c866ed37364">
  <xsd:schema xmlns:xsd="http://www.w3.org/2001/XMLSchema" xmlns:xs="http://www.w3.org/2001/XMLSchema" xmlns:p="http://schemas.microsoft.com/office/2006/metadata/properties" xmlns:ns2="37b6565b-a5f2-4498-9c6b-f86b8c01919b" xmlns:ns3="764b8829-9596-4381-9872-1f8d09f41fef" targetNamespace="http://schemas.microsoft.com/office/2006/metadata/properties" ma:root="true" ma:fieldsID="b5dea3f81dab28abf6bac04320968841" ns2:_="" ns3:_="">
    <xsd:import namespace="37b6565b-a5f2-4498-9c6b-f86b8c01919b"/>
    <xsd:import namespace="764b8829-9596-4381-9872-1f8d09f41f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Author0" minOccurs="0"/>
                <xsd:element ref="ns2:KIC" minOccurs="0"/>
                <xsd:element ref="ns2:Project" minOccurs="0"/>
                <xsd:element ref="ns2:Status" minOccurs="0"/>
                <xsd:element ref="ns2:Cohort" minOccurs="0"/>
                <xsd:element ref="ns2:Reviewer1" minOccurs="0"/>
                <xsd:element ref="ns2:Reviewer2" minOccurs="0"/>
                <xsd:element ref="ns2:_x0031_stReviewDate" minOccurs="0"/>
                <xsd:element ref="ns2:_x0032_ndReviewDone" minOccurs="0"/>
                <xsd:element ref="ns2:Feedbackprovided" minOccurs="0"/>
                <xsd:element ref="ns2:Approved" minOccurs="0"/>
                <xsd:element ref="ns2:Publishe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6565b-a5f2-4498-9c6b-f86b8c019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Author0" ma:index="25" nillable="true" ma:displayName="Author" ma:format="Dropdown" ma:internalName="Author0">
      <xsd:simpleType>
        <xsd:restriction base="dms:Text">
          <xsd:maxLength value="255"/>
        </xsd:restriction>
      </xsd:simpleType>
    </xsd:element>
    <xsd:element name="KIC" ma:index="26" nillable="true" ma:displayName="KIC" ma:format="Dropdown" ma:internalName="KIC">
      <xsd:simpleType>
        <xsd:restriction base="dms:Choice">
          <xsd:enumeration value="Raw Materials"/>
          <xsd:enumeration value="Climate-KIC"/>
          <xsd:enumeration value="Digital"/>
          <xsd:enumeration value="Food"/>
          <xsd:enumeration value="Health"/>
          <xsd:enumeration value="InnoEnergy"/>
          <xsd:enumeration value="Manufacturing"/>
          <xsd:enumeration value="Urban Mobility"/>
        </xsd:restriction>
      </xsd:simpleType>
    </xsd:element>
    <xsd:element name="Project" ma:index="27" nillable="true" ma:displayName="Project" ma:format="Dropdown" ma:internalName="Project">
      <xsd:simpleType>
        <xsd:restriction base="dms:Choice">
          <xsd:enumeration value="4InnoPipe"/>
          <xsd:enumeration value="ABCD"/>
          <xsd:enumeration value="ACCELERATE-EEE"/>
          <xsd:enumeration value="AccEnt"/>
          <xsd:enumeration value="BOOGIE-U"/>
          <xsd:enumeration value="BOOSTalent"/>
          <xsd:enumeration value="C-ACCELERATE"/>
          <xsd:enumeration value="CHIC"/>
          <xsd:enumeration value="CITE"/>
          <xsd:enumeration value="CloudEARTHi"/>
          <xsd:enumeration value="Deep INVENTHEI"/>
          <xsd:enumeration value="DeepGreenInno"/>
          <xsd:enumeration value="DeepTech-2M"/>
          <xsd:enumeration value="DEETECHTIVE"/>
          <xsd:enumeration value="DETECT!"/>
          <xsd:enumeration value="DIN-ECO"/>
          <xsd:enumeration value="DIP4Agri"/>
          <xsd:enumeration value="DISCO"/>
          <xsd:enumeration value="E.I.N.S"/>
          <xsd:enumeration value="EcoAction"/>
          <xsd:enumeration value="EELISA-UNFOLDS"/>
          <xsd:enumeration value="Entrepreneur"/>
          <xsd:enumeration value="EntreUnity"/>
          <xsd:enumeration value="ETEIA"/>
          <xsd:enumeration value="EUAcceL"/>
          <xsd:enumeration value="EuroSpaceHub"/>
          <xsd:enumeration value="HEADLINES"/>
          <xsd:enumeration value="HEI4Future"/>
          <xsd:enumeration value="HEI4S3-RM"/>
          <xsd:enumeration value="HEICE"/>
          <xsd:enumeration value="HEIght"/>
          <xsd:enumeration value="HEInnovaSport"/>
          <xsd:enumeration value="HIVE"/>
          <xsd:enumeration value="i2i"/>
          <xsd:enumeration value="IDEATION"/>
          <xsd:enumeration value="ILCA"/>
          <xsd:enumeration value="INCORE"/>
          <xsd:enumeration value="INCREDIT"/>
          <xsd:enumeration value="Inno4YUFE"/>
          <xsd:enumeration value="InnoChange"/>
          <xsd:enumeration value="Inno-EUt+"/>
          <xsd:enumeration value="INNOUNITA"/>
          <xsd:enumeration value="innovAId"/>
          <xsd:enumeration value="InterHEI"/>
          <xsd:enumeration value="INTREPID-HEI"/>
          <xsd:enumeration value="INVENTHEI"/>
          <xsd:enumeration value="KICstartH2"/>
          <xsd:enumeration value="Network IQ Alliance"/>
          <xsd:enumeration value="NOBALIS"/>
          <xsd:enumeration value="OASIS"/>
          <xsd:enumeration value="PROMETHEUS"/>
          <xsd:enumeration value="REGINNA 4.0"/>
          <xsd:enumeration value="RiEcoLab"/>
          <xsd:enumeration value="SFF.DeepT+"/>
          <xsd:enumeration value="SFFACCEL"/>
          <xsd:enumeration value="Skills2Scale"/>
          <xsd:enumeration value="SMART-2M"/>
          <xsd:enumeration value="SMART4FUTURE"/>
          <xsd:enumeration value="SMILE"/>
          <xsd:enumeration value="TANDEM+"/>
          <xsd:enumeration value="TREATY"/>
          <xsd:enumeration value="TRUE"/>
          <xsd:enumeration value="UMANE"/>
          <xsd:enumeration value="UNIcorn"/>
          <xsd:enumeration value="UNITeD"/>
        </xsd:restriction>
      </xsd:simpleType>
    </xsd:element>
    <xsd:element name="Status" ma:index="29" nillable="true" ma:displayName="Status" ma:format="Dropdown" ma:internalName="Status">
      <xsd:simpleType>
        <xsd:restriction base="dms:Choice">
          <xsd:enumeration value="Choice 1"/>
          <xsd:enumeration value="Choice 2"/>
          <xsd:enumeration value="Choice 3"/>
        </xsd:restriction>
      </xsd:simpleType>
    </xsd:element>
    <xsd:element name="Cohort" ma:index="30" nillable="true" ma:displayName="Cohort" ma:format="Dropdown" ma:internalName="Cohort">
      <xsd:simpleType>
        <xsd:restriction base="dms:Choice">
          <xsd:enumeration value="Cohort 1"/>
          <xsd:enumeration value="Cohort 2"/>
          <xsd:enumeration value="Cohort 3"/>
        </xsd:restriction>
      </xsd:simpleType>
    </xsd:element>
    <xsd:element name="Reviewer1" ma:index="31" nillable="true" ma:displayName="Reviewer 1" ma:format="Dropdown" ma:list="UserInfo" ma:SharePointGroup="0" ma:internalName="Review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2" ma:index="32" nillable="true" ma:displayName="Reviewer 2" ma:format="Dropdown" ma:list="UserInfo" ma:SharePointGroup="0" ma:internalName="Review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31_stReviewDate" ma:index="33" nillable="true" ma:displayName="1st Review Date" ma:format="DateOnly" ma:internalName="_x0031_stReviewDate">
      <xsd:simpleType>
        <xsd:restriction base="dms:DateTime"/>
      </xsd:simpleType>
    </xsd:element>
    <xsd:element name="_x0032_ndReviewDone" ma:index="34" nillable="true" ma:displayName="2nd Review Done" ma:format="DateOnly" ma:internalName="_x0032_ndReviewDone">
      <xsd:simpleType>
        <xsd:restriction base="dms:DateTime"/>
      </xsd:simpleType>
    </xsd:element>
    <xsd:element name="Feedbackprovided" ma:index="35" nillable="true" ma:displayName="Feedback provided" ma:format="DateOnly" ma:internalName="Feedbackprovided">
      <xsd:simpleType>
        <xsd:restriction base="dms:DateTime"/>
      </xsd:simpleType>
    </xsd:element>
    <xsd:element name="Approved" ma:index="36" nillable="true" ma:displayName="Approved" ma:format="DateOnly" ma:internalName="Approved">
      <xsd:simpleType>
        <xsd:restriction base="dms:DateTime"/>
      </xsd:simpleType>
    </xsd:element>
    <xsd:element name="Published" ma:index="37" nillable="true" ma:displayName="Published" ma:format="DateOnly" ma:internalName="Published">
      <xsd:simpleType>
        <xsd:restriction base="dms:DateTime"/>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BillingMetadata" ma:index="3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4b8829-9596-4381-9872-1f8d09f41f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9a2393-0b89-4e83-ad9a-652a864eb07c}" ma:internalName="TaxCatchAll" ma:showField="CatchAllData" ma:web="764b8829-9596-4381-9872-1f8d09f41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64b8829-9596-4381-9872-1f8d09f41fef" xsi:nil="true"/>
    <_x0032_ndReviewDone xmlns="37b6565b-a5f2-4498-9c6b-f86b8c01919b" xsi:nil="true"/>
    <Author0 xmlns="37b6565b-a5f2-4498-9c6b-f86b8c01919b" xsi:nil="true"/>
    <Project xmlns="37b6565b-a5f2-4498-9c6b-f86b8c01919b" xsi:nil="true"/>
    <Approved xmlns="37b6565b-a5f2-4498-9c6b-f86b8c01919b" xsi:nil="true"/>
    <KIC xmlns="37b6565b-a5f2-4498-9c6b-f86b8c01919b" xsi:nil="true"/>
    <Reviewer2 xmlns="37b6565b-a5f2-4498-9c6b-f86b8c01919b">
      <UserInfo>
        <DisplayName/>
        <AccountId xsi:nil="true"/>
        <AccountType/>
      </UserInfo>
    </Reviewer2>
    <lcf76f155ced4ddcb4097134ff3c332f xmlns="37b6565b-a5f2-4498-9c6b-f86b8c01919b">
      <Terms xmlns="http://schemas.microsoft.com/office/infopath/2007/PartnerControls"/>
    </lcf76f155ced4ddcb4097134ff3c332f>
    <Published xmlns="37b6565b-a5f2-4498-9c6b-f86b8c01919b" xsi:nil="true"/>
    <_x0031_stReviewDate xmlns="37b6565b-a5f2-4498-9c6b-f86b8c01919b" xsi:nil="true"/>
    <Reviewer1 xmlns="37b6565b-a5f2-4498-9c6b-f86b8c01919b">
      <UserInfo>
        <DisplayName/>
        <AccountId xsi:nil="true"/>
        <AccountType/>
      </UserInfo>
    </Reviewer1>
    <Status xmlns="37b6565b-a5f2-4498-9c6b-f86b8c01919b" xsi:nil="true"/>
    <Cohort xmlns="37b6565b-a5f2-4498-9c6b-f86b8c01919b" xsi:nil="true"/>
    <Feedbackprovided xmlns="37b6565b-a5f2-4498-9c6b-f86b8c01919b" xsi:nil="true"/>
  </documentManagement>
</p:properties>
</file>

<file path=customXml/itemProps1.xml><?xml version="1.0" encoding="utf-8"?>
<ds:datastoreItem xmlns:ds="http://schemas.openxmlformats.org/officeDocument/2006/customXml" ds:itemID="{9B6981D4-A647-4038-9777-F70F5A079A72}">
  <ds:schemaRefs>
    <ds:schemaRef ds:uri="http://schemas.microsoft.com/sharepoint/v3/contenttype/forms"/>
  </ds:schemaRefs>
</ds:datastoreItem>
</file>

<file path=customXml/itemProps2.xml><?xml version="1.0" encoding="utf-8"?>
<ds:datastoreItem xmlns:ds="http://schemas.openxmlformats.org/officeDocument/2006/customXml" ds:itemID="{F51935F0-05E2-4BCD-82BC-31CA07611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6565b-a5f2-4498-9c6b-f86b8c01919b"/>
    <ds:schemaRef ds:uri="764b8829-9596-4381-9872-1f8d09f41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D26AB7-DA37-CC4C-9AA5-DEA7E1F7DA59}">
  <ds:schemaRefs>
    <ds:schemaRef ds:uri="http://schemas.openxmlformats.org/officeDocument/2006/bibliography"/>
  </ds:schemaRefs>
</ds:datastoreItem>
</file>

<file path=customXml/itemProps4.xml><?xml version="1.0" encoding="utf-8"?>
<ds:datastoreItem xmlns:ds="http://schemas.openxmlformats.org/officeDocument/2006/customXml" ds:itemID="{7C0023E7-CA1F-45B4-BAAC-8F94193B9020}">
  <ds:schemaRefs>
    <ds:schemaRef ds:uri="http://schemas.microsoft.com/office/2006/metadata/properties"/>
    <ds:schemaRef ds:uri="http://schemas.microsoft.com/office/infopath/2007/PartnerControls"/>
    <ds:schemaRef ds:uri="764b8829-9596-4381-9872-1f8d09f41fef"/>
    <ds:schemaRef ds:uri="37b6565b-a5f2-4498-9c6b-f86b8c01919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3404</Words>
  <Characters>19407</Characters>
  <Application>Microsoft Office Word</Application>
  <DocSecurity>0</DocSecurity>
  <Lines>161</Lines>
  <Paragraphs>45</Paragraphs>
  <ScaleCrop>false</ScaleCrop>
  <Manager/>
  <Company/>
  <LinksUpToDate>false</LinksUpToDate>
  <CharactersWithSpaces>22766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[Deliverable title]</dc:title>
  <dc:subject/>
  <dc:creator>---</dc:creator>
  <cp:keywords/>
  <dc:description/>
  <cp:lastModifiedBy>Dr. Dolores Volkert</cp:lastModifiedBy>
  <cp:revision>8</cp:revision>
  <cp:lastPrinted>2025-06-13T03:54:00Z</cp:lastPrinted>
  <dcterms:created xsi:type="dcterms:W3CDTF">2025-11-24T09:32:00Z</dcterms:created>
  <dcterms:modified xsi:type="dcterms:W3CDTF">2025-12-02T13:14:00Z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0x0101007D07AA6AA8C94F4C9B60AEE6F479C083</vt:lpwstr>
  </property>
</Properties>
</file>