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2077" w14:textId="6BF525C2" w:rsidR="006D5ACF" w:rsidRDefault="006D5ACF" w:rsidP="00D7373D"/>
    <w:p w14:paraId="2D450956" w14:textId="76CECF65" w:rsidR="001D2750" w:rsidRPr="00BA01E3" w:rsidRDefault="005E6187" w:rsidP="1D2E994C">
      <w:pPr>
        <w:pStyle w:val="Heading1"/>
        <w:rPr>
          <w:sz w:val="36"/>
          <w:szCs w:val="36"/>
        </w:rPr>
      </w:pPr>
      <w:r w:rsidRPr="00BA01E3">
        <w:rPr>
          <w:sz w:val="36"/>
          <w:szCs w:val="36"/>
        </w:rPr>
        <w:t>EIT Higher Education Initiative (EIT HEI)</w:t>
      </w:r>
      <w:r w:rsidR="00FC2F33" w:rsidRPr="00BA01E3">
        <w:rPr>
          <w:sz w:val="36"/>
          <w:szCs w:val="36"/>
        </w:rPr>
        <w:t xml:space="preserve"> Call </w:t>
      </w:r>
      <w:r w:rsidR="00BA01E3" w:rsidRPr="00BA01E3">
        <w:rPr>
          <w:sz w:val="36"/>
          <w:szCs w:val="36"/>
        </w:rPr>
        <w:t xml:space="preserve">for Proposals </w:t>
      </w:r>
      <w:r w:rsidR="00FC2F33" w:rsidRPr="00BA01E3">
        <w:rPr>
          <w:sz w:val="36"/>
          <w:szCs w:val="36"/>
        </w:rPr>
        <w:t>2025</w:t>
      </w:r>
    </w:p>
    <w:p w14:paraId="1F23A8D7" w14:textId="77777777" w:rsidR="001D2750" w:rsidRDefault="36B72D36" w:rsidP="1D2E994C">
      <w:pPr>
        <w:pStyle w:val="Header1"/>
      </w:pPr>
      <w:r w:rsidRPr="1D2E994C">
        <w:rPr>
          <w:color w:val="F59753"/>
        </w:rPr>
        <w:t>—</w:t>
      </w:r>
      <w:r>
        <w:t> </w:t>
      </w:r>
    </w:p>
    <w:p w14:paraId="00977E3C" w14:textId="6EDC1B49" w:rsidR="001E7596" w:rsidRDefault="00BA01E3" w:rsidP="00145146">
      <w:pPr>
        <w:pStyle w:val="ListParagraphLevel3"/>
        <w:numPr>
          <w:ilvl w:val="0"/>
          <w:numId w:val="0"/>
        </w:numPr>
        <w:rPr>
          <w:b/>
          <w:bCs/>
          <w:color w:val="034EA2"/>
          <w:sz w:val="32"/>
          <w:szCs w:val="32"/>
          <w:lang w:val="en-GB"/>
        </w:rPr>
      </w:pPr>
      <w:r>
        <w:rPr>
          <w:b/>
          <w:bCs/>
          <w:color w:val="034EA2"/>
          <w:sz w:val="32"/>
          <w:szCs w:val="32"/>
          <w:lang w:val="en-GB"/>
        </w:rPr>
        <w:t>Application Form: Part B</w:t>
      </w:r>
    </w:p>
    <w:p w14:paraId="62999497" w14:textId="37988564" w:rsidR="004762B5" w:rsidRDefault="004762B5" w:rsidP="00145146">
      <w:pPr>
        <w:pStyle w:val="ListParagraphLevel3"/>
        <w:numPr>
          <w:ilvl w:val="0"/>
          <w:numId w:val="0"/>
        </w:numPr>
        <w:rPr>
          <w:b/>
          <w:bCs/>
          <w:color w:val="034EA2"/>
          <w:sz w:val="32"/>
          <w:szCs w:val="32"/>
          <w:lang w:val="en-GB"/>
        </w:rPr>
      </w:pPr>
      <w:r>
        <w:rPr>
          <w:b/>
          <w:bCs/>
          <w:color w:val="034EA2"/>
          <w:sz w:val="32"/>
          <w:szCs w:val="32"/>
          <w:lang w:val="en-GB"/>
        </w:rPr>
        <w:t xml:space="preserve">Topic </w:t>
      </w:r>
      <w:r w:rsidR="00061627">
        <w:rPr>
          <w:b/>
          <w:bCs/>
          <w:color w:val="034EA2"/>
          <w:sz w:val="32"/>
          <w:szCs w:val="32"/>
          <w:lang w:val="en-GB"/>
        </w:rPr>
        <w:t>2</w:t>
      </w:r>
      <w:r>
        <w:rPr>
          <w:b/>
          <w:bCs/>
          <w:color w:val="034EA2"/>
          <w:sz w:val="32"/>
          <w:szCs w:val="32"/>
          <w:lang w:val="en-GB"/>
        </w:rPr>
        <w:t xml:space="preserve">: </w:t>
      </w:r>
      <w:r w:rsidR="00BD35B1" w:rsidRPr="00BD35B1">
        <w:rPr>
          <w:b/>
          <w:bCs/>
          <w:color w:val="034EA2"/>
          <w:sz w:val="32"/>
          <w:szCs w:val="32"/>
          <w:lang w:val="en-GB"/>
        </w:rPr>
        <w:t>EIT-HEI-2025-BUILDING-SYNERGIES</w:t>
      </w:r>
    </w:p>
    <w:p w14:paraId="514C0EF5" w14:textId="77777777" w:rsidR="00145146" w:rsidRDefault="00145146" w:rsidP="00145146">
      <w:pPr>
        <w:pStyle w:val="ListParagraphLevel3"/>
        <w:numPr>
          <w:ilvl w:val="0"/>
          <w:numId w:val="0"/>
        </w:numPr>
        <w:rPr>
          <w:b/>
          <w:bCs/>
        </w:rPr>
      </w:pPr>
    </w:p>
    <w:p w14:paraId="792DFF68" w14:textId="77777777" w:rsidR="00A53C04" w:rsidRPr="00A53C04" w:rsidRDefault="00A53C04" w:rsidP="00A53C04">
      <w:pPr>
        <w:jc w:val="center"/>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u w:val="single"/>
          <w:lang w:val="en-US"/>
        </w:rPr>
        <w:t>Part B (the narrative part of the application, to be uploaded as one Word document)</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74AC4425"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0FBF39F4" w14:textId="3A47C969" w:rsidR="00A53C04" w:rsidRPr="00A53C04" w:rsidRDefault="003C452A" w:rsidP="00A53C04">
      <w:pPr>
        <w:jc w:val="both"/>
        <w:textAlignment w:val="baseline"/>
        <w:rPr>
          <w:rFonts w:eastAsia="Times New Roman" w:cs="Segoe UI"/>
          <w:color w:val="333333"/>
          <w:kern w:val="0"/>
          <w:sz w:val="20"/>
          <w:szCs w:val="20"/>
          <w:lang w:val="en-US"/>
        </w:rPr>
      </w:pPr>
      <w:r>
        <w:rPr>
          <w:rFonts w:eastAsia="Times New Roman" w:cs="Times New Roman"/>
          <w:color w:val="auto"/>
          <w:kern w:val="0"/>
          <w:sz w:val="20"/>
          <w:szCs w:val="20"/>
          <w:lang w:val="en-US"/>
        </w:rPr>
        <w:t xml:space="preserve">If you are </w:t>
      </w:r>
      <w:r w:rsidR="00AA527E">
        <w:rPr>
          <w:rFonts w:eastAsia="Times New Roman" w:cs="Times New Roman"/>
          <w:color w:val="auto"/>
          <w:kern w:val="0"/>
          <w:sz w:val="20"/>
          <w:szCs w:val="20"/>
          <w:lang w:val="en-US"/>
        </w:rPr>
        <w:t>applying</w:t>
      </w:r>
      <w:r>
        <w:rPr>
          <w:rFonts w:eastAsia="Times New Roman" w:cs="Times New Roman"/>
          <w:color w:val="auto"/>
          <w:kern w:val="0"/>
          <w:sz w:val="20"/>
          <w:szCs w:val="20"/>
          <w:lang w:val="en-US"/>
        </w:rPr>
        <w:t xml:space="preserve"> to the </w:t>
      </w:r>
      <w:r w:rsidR="00A53C04" w:rsidRPr="00A53C04">
        <w:rPr>
          <w:rFonts w:eastAsia="Times New Roman" w:cs="Times New Roman"/>
          <w:color w:val="auto"/>
          <w:kern w:val="0"/>
          <w:sz w:val="20"/>
          <w:szCs w:val="20"/>
          <w:lang w:val="en-US"/>
        </w:rPr>
        <w:t xml:space="preserve">EIT </w:t>
      </w:r>
      <w:r>
        <w:rPr>
          <w:rFonts w:eastAsia="Times New Roman" w:cs="Times New Roman"/>
          <w:color w:val="auto"/>
          <w:kern w:val="0"/>
          <w:sz w:val="20"/>
          <w:szCs w:val="20"/>
          <w:lang w:val="en-US"/>
        </w:rPr>
        <w:t>Higher Education</w:t>
      </w:r>
      <w:r w:rsidR="00A53C04" w:rsidRPr="00A53C04">
        <w:rPr>
          <w:rFonts w:eastAsia="Times New Roman" w:cs="Times New Roman"/>
          <w:color w:val="auto"/>
          <w:kern w:val="0"/>
          <w:sz w:val="20"/>
          <w:szCs w:val="20"/>
          <w:lang w:val="en-US"/>
        </w:rPr>
        <w:t xml:space="preserve"> Initiative Call for Proposals 202</w:t>
      </w:r>
      <w:r>
        <w:rPr>
          <w:rFonts w:eastAsia="Times New Roman" w:cs="Times New Roman"/>
          <w:color w:val="auto"/>
          <w:kern w:val="0"/>
          <w:sz w:val="20"/>
          <w:szCs w:val="20"/>
          <w:lang w:val="en-US"/>
        </w:rPr>
        <w:t>5</w:t>
      </w:r>
      <w:r w:rsidR="00A53C04" w:rsidRPr="00A53C04">
        <w:rPr>
          <w:rFonts w:eastAsia="Times New Roman" w:cs="Times New Roman"/>
          <w:color w:val="auto"/>
          <w:kern w:val="0"/>
          <w:sz w:val="20"/>
          <w:szCs w:val="20"/>
          <w:lang w:val="en-US"/>
        </w:rPr>
        <w:t xml:space="preserve"> </w:t>
      </w:r>
      <w:r w:rsidRPr="00AA527E">
        <w:rPr>
          <w:rFonts w:eastAsia="Times New Roman" w:cs="Times New Roman"/>
          <w:i/>
          <w:iCs/>
          <w:color w:val="auto"/>
          <w:kern w:val="0"/>
          <w:sz w:val="20"/>
          <w:szCs w:val="20"/>
          <w:lang w:val="en-US"/>
        </w:rPr>
        <w:t xml:space="preserve">Topic </w:t>
      </w:r>
      <w:r w:rsidR="001B1C0D">
        <w:rPr>
          <w:rFonts w:eastAsia="Times New Roman" w:cs="Times New Roman"/>
          <w:i/>
          <w:iCs/>
          <w:color w:val="auto"/>
          <w:kern w:val="0"/>
          <w:sz w:val="20"/>
          <w:szCs w:val="20"/>
          <w:lang w:val="en-US"/>
        </w:rPr>
        <w:t>2</w:t>
      </w:r>
      <w:r w:rsidRPr="00AA527E">
        <w:rPr>
          <w:rFonts w:eastAsia="Times New Roman" w:cs="Times New Roman"/>
          <w:i/>
          <w:iCs/>
          <w:color w:val="auto"/>
          <w:kern w:val="0"/>
          <w:sz w:val="20"/>
          <w:szCs w:val="20"/>
          <w:lang w:val="en-US"/>
        </w:rPr>
        <w:t xml:space="preserve">: </w:t>
      </w:r>
      <w:r w:rsidR="001B1C0D" w:rsidRPr="001B1C0D">
        <w:rPr>
          <w:rFonts w:eastAsia="Times New Roman" w:cs="Times New Roman"/>
          <w:i/>
          <w:iCs/>
          <w:color w:val="auto"/>
          <w:kern w:val="0"/>
          <w:sz w:val="20"/>
          <w:szCs w:val="20"/>
          <w:lang w:val="en-US"/>
        </w:rPr>
        <w:t>EIT-HEI-2025-BUILDING-SYNERGIES</w:t>
      </w:r>
      <w:r w:rsidR="001B1C0D">
        <w:rPr>
          <w:rFonts w:eastAsia="Times New Roman" w:cs="Times New Roman"/>
          <w:i/>
          <w:iCs/>
          <w:color w:val="auto"/>
          <w:kern w:val="0"/>
          <w:sz w:val="20"/>
          <w:szCs w:val="20"/>
          <w:lang w:val="en-US"/>
        </w:rPr>
        <w:t>,</w:t>
      </w:r>
      <w:r w:rsidR="001032FF">
        <w:rPr>
          <w:rFonts w:eastAsia="Times New Roman" w:cs="Times New Roman"/>
          <w:color w:val="auto"/>
          <w:kern w:val="0"/>
          <w:sz w:val="20"/>
          <w:szCs w:val="20"/>
          <w:lang w:val="en-US"/>
        </w:rPr>
        <w:t xml:space="preserve"> you are required to use this template for the Part B upload</w:t>
      </w:r>
      <w:r w:rsidR="00AA527E">
        <w:rPr>
          <w:rFonts w:eastAsia="Times New Roman" w:cs="Times New Roman"/>
          <w:color w:val="auto"/>
          <w:kern w:val="0"/>
          <w:sz w:val="20"/>
          <w:szCs w:val="20"/>
          <w:lang w:val="en-US"/>
        </w:rPr>
        <w:t xml:space="preserve"> as part of your application</w:t>
      </w:r>
      <w:r w:rsidR="001032FF">
        <w:rPr>
          <w:rFonts w:eastAsia="Times New Roman" w:cs="Times New Roman"/>
          <w:color w:val="auto"/>
          <w:kern w:val="0"/>
          <w:sz w:val="20"/>
          <w:szCs w:val="20"/>
          <w:lang w:val="en-US"/>
        </w:rPr>
        <w:t>.</w:t>
      </w:r>
    </w:p>
    <w:p w14:paraId="361EF885"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5D30C69A"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In this document, you will provide the main narrative of the proposal, broken down into three overarching Sections/evaluation criteria:</w:t>
      </w:r>
      <w:r w:rsidRPr="00A53C04">
        <w:rPr>
          <w:rFonts w:ascii="Times New Roman" w:eastAsia="Times New Roman" w:hAnsi="Times New Roman" w:cs="Times New Roman"/>
          <w:color w:val="auto"/>
          <w:kern w:val="0"/>
          <w:sz w:val="20"/>
          <w:szCs w:val="20"/>
          <w:lang w:val="en-US"/>
        </w:rPr>
        <w:t> </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333FFC4E"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38BF0791" w14:textId="77777777" w:rsidR="00A53C04" w:rsidRPr="00A53C04" w:rsidRDefault="00A53C04" w:rsidP="002B3E3A">
      <w:pPr>
        <w:numPr>
          <w:ilvl w:val="0"/>
          <w:numId w:val="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auto"/>
          <w:kern w:val="0"/>
          <w:sz w:val="20"/>
          <w:szCs w:val="20"/>
          <w:lang w:val="en-US"/>
        </w:rPr>
        <w:t>Excellence</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1392073E" w14:textId="77777777" w:rsidR="00A53C04" w:rsidRPr="00A53C04" w:rsidRDefault="00A53C04" w:rsidP="002B3E3A">
      <w:pPr>
        <w:numPr>
          <w:ilvl w:val="0"/>
          <w:numId w:val="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auto"/>
          <w:kern w:val="0"/>
          <w:sz w:val="20"/>
          <w:szCs w:val="20"/>
          <w:lang w:val="en-US"/>
        </w:rPr>
        <w:t>Impact</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642C8686" w14:textId="77777777" w:rsidR="00A53C04" w:rsidRPr="00A53C04" w:rsidRDefault="00A53C04" w:rsidP="002B3E3A">
      <w:pPr>
        <w:numPr>
          <w:ilvl w:val="0"/>
          <w:numId w:val="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auto"/>
          <w:kern w:val="0"/>
          <w:sz w:val="20"/>
          <w:szCs w:val="20"/>
          <w:lang w:val="en-US"/>
        </w:rPr>
        <w:t>Quality and Efficiency of Implementation </w:t>
      </w:r>
    </w:p>
    <w:p w14:paraId="1B31BAF1"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6EDC4582" w14:textId="1DB3A710" w:rsidR="008906A8" w:rsidRDefault="00A53C04" w:rsidP="00A53C04">
      <w:pPr>
        <w:jc w:val="both"/>
        <w:textAlignment w:val="baseline"/>
        <w:rPr>
          <w:rFonts w:eastAsia="Times New Roman" w:cs="Times New Roman"/>
          <w:color w:val="auto"/>
          <w:kern w:val="0"/>
          <w:sz w:val="20"/>
          <w:szCs w:val="20"/>
          <w:lang w:val="en-US"/>
        </w:rPr>
      </w:pPr>
      <w:r w:rsidRPr="00A53C04">
        <w:rPr>
          <w:rFonts w:eastAsia="Times New Roman" w:cs="Times New Roman"/>
          <w:color w:val="auto"/>
          <w:kern w:val="0"/>
          <w:sz w:val="20"/>
          <w:szCs w:val="20"/>
          <w:lang w:val="en-US"/>
        </w:rPr>
        <w:t xml:space="preserve">Please </w:t>
      </w:r>
      <w:r w:rsidR="004B039C">
        <w:rPr>
          <w:rFonts w:eastAsia="Times New Roman" w:cs="Times New Roman"/>
          <w:color w:val="auto"/>
          <w:kern w:val="0"/>
          <w:sz w:val="20"/>
          <w:szCs w:val="20"/>
          <w:lang w:val="en-US"/>
        </w:rPr>
        <w:t>note that</w:t>
      </w:r>
      <w:r w:rsidR="00CD1ED1">
        <w:rPr>
          <w:rFonts w:eastAsia="Times New Roman" w:cs="Times New Roman"/>
          <w:color w:val="auto"/>
          <w:kern w:val="0"/>
          <w:sz w:val="20"/>
          <w:szCs w:val="20"/>
          <w:lang w:val="en-US"/>
        </w:rPr>
        <w:t xml:space="preserve"> the </w:t>
      </w:r>
      <w:r w:rsidR="005C17CB">
        <w:rPr>
          <w:rFonts w:eastAsia="Times New Roman" w:cs="Times New Roman"/>
          <w:color w:val="auto"/>
          <w:kern w:val="0"/>
          <w:sz w:val="20"/>
          <w:szCs w:val="20"/>
          <w:lang w:val="en-US"/>
        </w:rPr>
        <w:t xml:space="preserve">Award </w:t>
      </w:r>
      <w:r w:rsidR="00CD1ED1">
        <w:rPr>
          <w:rFonts w:eastAsia="Times New Roman" w:cs="Times New Roman"/>
          <w:color w:val="auto"/>
          <w:kern w:val="0"/>
          <w:sz w:val="20"/>
          <w:szCs w:val="20"/>
          <w:lang w:val="en-US"/>
        </w:rPr>
        <w:t xml:space="preserve">Criteria and Sub-Criteria </w:t>
      </w:r>
      <w:r w:rsidR="004B039C">
        <w:rPr>
          <w:rFonts w:eastAsia="Times New Roman" w:cs="Times New Roman"/>
          <w:color w:val="auto"/>
          <w:kern w:val="0"/>
          <w:sz w:val="20"/>
          <w:szCs w:val="20"/>
          <w:lang w:val="en-US"/>
        </w:rPr>
        <w:t xml:space="preserve">for this Topic found in the </w:t>
      </w:r>
      <w:r w:rsidR="008906A8">
        <w:rPr>
          <w:rFonts w:eastAsia="Times New Roman" w:cs="Times New Roman"/>
          <w:color w:val="auto"/>
          <w:kern w:val="0"/>
          <w:sz w:val="20"/>
          <w:szCs w:val="20"/>
          <w:lang w:val="en-US"/>
        </w:rPr>
        <w:t xml:space="preserve">table below will be used for the evaluation of your proposal. </w:t>
      </w:r>
    </w:p>
    <w:p w14:paraId="6B3A9EB6" w14:textId="77777777" w:rsidR="008906A8" w:rsidRDefault="008906A8" w:rsidP="00A53C04">
      <w:pPr>
        <w:jc w:val="both"/>
        <w:textAlignment w:val="baseline"/>
        <w:rPr>
          <w:rFonts w:eastAsia="Times New Roman" w:cs="Times New Roman"/>
          <w:color w:val="auto"/>
          <w:kern w:val="0"/>
          <w:sz w:val="20"/>
          <w:szCs w:val="20"/>
          <w:lang w:val="en-US"/>
        </w:rPr>
      </w:pPr>
    </w:p>
    <w:p w14:paraId="03411DB1" w14:textId="77777777" w:rsidR="008E7BB0" w:rsidRDefault="008906A8" w:rsidP="00A53C04">
      <w:pPr>
        <w:jc w:val="both"/>
        <w:textAlignment w:val="baseline"/>
        <w:rPr>
          <w:rFonts w:eastAsia="Times New Roman" w:cs="Times New Roman"/>
          <w:color w:val="auto"/>
          <w:kern w:val="0"/>
          <w:sz w:val="20"/>
          <w:szCs w:val="20"/>
          <w:lang w:val="en-US"/>
        </w:rPr>
      </w:pPr>
      <w:r>
        <w:rPr>
          <w:rFonts w:eastAsia="Times New Roman" w:cs="Times New Roman"/>
          <w:color w:val="auto"/>
          <w:kern w:val="0"/>
          <w:sz w:val="20"/>
          <w:szCs w:val="20"/>
          <w:lang w:val="en-US"/>
        </w:rPr>
        <w:t>Applicants should</w:t>
      </w:r>
      <w:r w:rsidR="004B039C">
        <w:rPr>
          <w:rFonts w:eastAsia="Times New Roman" w:cs="Times New Roman"/>
          <w:color w:val="auto"/>
          <w:kern w:val="0"/>
          <w:sz w:val="20"/>
          <w:szCs w:val="20"/>
          <w:lang w:val="en-US"/>
        </w:rPr>
        <w:t xml:space="preserve"> </w:t>
      </w:r>
      <w:r w:rsidR="00A53C04" w:rsidRPr="00A53C04">
        <w:rPr>
          <w:rFonts w:eastAsia="Times New Roman" w:cs="Times New Roman"/>
          <w:color w:val="auto"/>
          <w:kern w:val="0"/>
          <w:sz w:val="20"/>
          <w:szCs w:val="20"/>
          <w:lang w:val="en-US"/>
        </w:rPr>
        <w:t>follow the prompts found throughout th</w:t>
      </w:r>
      <w:r>
        <w:rPr>
          <w:rFonts w:eastAsia="Times New Roman" w:cs="Times New Roman"/>
          <w:color w:val="auto"/>
          <w:kern w:val="0"/>
          <w:sz w:val="20"/>
          <w:szCs w:val="20"/>
          <w:lang w:val="en-US"/>
        </w:rPr>
        <w:t>e</w:t>
      </w:r>
      <w:r w:rsidR="00A53C04" w:rsidRPr="00A53C04">
        <w:rPr>
          <w:rFonts w:eastAsia="Times New Roman" w:cs="Times New Roman"/>
          <w:color w:val="auto"/>
          <w:kern w:val="0"/>
          <w:sz w:val="20"/>
          <w:szCs w:val="20"/>
          <w:lang w:val="en-US"/>
        </w:rPr>
        <w:t xml:space="preserve"> template </w:t>
      </w:r>
      <w:r>
        <w:rPr>
          <w:rFonts w:eastAsia="Times New Roman" w:cs="Times New Roman"/>
          <w:color w:val="auto"/>
          <w:kern w:val="0"/>
          <w:sz w:val="20"/>
          <w:szCs w:val="20"/>
          <w:lang w:val="en-US"/>
        </w:rPr>
        <w:t>(</w:t>
      </w:r>
      <w:r w:rsidR="00A53C04" w:rsidRPr="00A53C04">
        <w:rPr>
          <w:rFonts w:eastAsia="Times New Roman" w:cs="Times New Roman"/>
          <w:color w:val="auto"/>
          <w:kern w:val="0"/>
          <w:sz w:val="20"/>
          <w:szCs w:val="20"/>
          <w:lang w:val="en-US"/>
        </w:rPr>
        <w:t>in grey font</w:t>
      </w:r>
      <w:r>
        <w:rPr>
          <w:rFonts w:eastAsia="Times New Roman" w:cs="Times New Roman"/>
          <w:color w:val="auto"/>
          <w:kern w:val="0"/>
          <w:sz w:val="20"/>
          <w:szCs w:val="20"/>
          <w:lang w:val="en-US"/>
        </w:rPr>
        <w:t>)</w:t>
      </w:r>
      <w:r w:rsidR="00A53C04" w:rsidRPr="00A53C04">
        <w:rPr>
          <w:rFonts w:eastAsia="Times New Roman" w:cs="Times New Roman"/>
          <w:color w:val="auto"/>
          <w:kern w:val="0"/>
          <w:sz w:val="20"/>
          <w:szCs w:val="20"/>
          <w:lang w:val="en-US"/>
        </w:rPr>
        <w:t xml:space="preserve"> to </w:t>
      </w:r>
      <w:r>
        <w:rPr>
          <w:rFonts w:eastAsia="Times New Roman" w:cs="Times New Roman"/>
          <w:color w:val="auto"/>
          <w:kern w:val="0"/>
          <w:sz w:val="20"/>
          <w:szCs w:val="20"/>
          <w:lang w:val="en-US"/>
        </w:rPr>
        <w:t>guide</w:t>
      </w:r>
      <w:r w:rsidR="00A53C04" w:rsidRPr="00A53C04">
        <w:rPr>
          <w:rFonts w:eastAsia="Times New Roman" w:cs="Times New Roman"/>
          <w:color w:val="auto"/>
          <w:kern w:val="0"/>
          <w:sz w:val="20"/>
          <w:szCs w:val="20"/>
          <w:lang w:val="en-US"/>
        </w:rPr>
        <w:t xml:space="preserve"> </w:t>
      </w:r>
      <w:r>
        <w:rPr>
          <w:rFonts w:eastAsia="Times New Roman" w:cs="Times New Roman"/>
          <w:color w:val="auto"/>
          <w:kern w:val="0"/>
          <w:sz w:val="20"/>
          <w:szCs w:val="20"/>
          <w:lang w:val="en-US"/>
        </w:rPr>
        <w:t xml:space="preserve">the </w:t>
      </w:r>
      <w:r w:rsidR="00847330">
        <w:rPr>
          <w:rFonts w:eastAsia="Times New Roman" w:cs="Times New Roman"/>
          <w:color w:val="auto"/>
          <w:kern w:val="0"/>
          <w:sz w:val="20"/>
          <w:szCs w:val="20"/>
          <w:lang w:val="en-US"/>
        </w:rPr>
        <w:t xml:space="preserve">redaction </w:t>
      </w:r>
      <w:r w:rsidR="00A53C04" w:rsidRPr="00A53C04">
        <w:rPr>
          <w:rFonts w:eastAsia="Times New Roman" w:cs="Times New Roman"/>
          <w:color w:val="auto"/>
          <w:kern w:val="0"/>
          <w:sz w:val="20"/>
          <w:szCs w:val="20"/>
          <w:lang w:val="en-US"/>
        </w:rPr>
        <w:t xml:space="preserve">of each section of the application. </w:t>
      </w:r>
    </w:p>
    <w:p w14:paraId="0DEAA3A9" w14:textId="77777777" w:rsidR="008E7BB0" w:rsidRDefault="008E7BB0" w:rsidP="00A53C04">
      <w:pPr>
        <w:jc w:val="both"/>
        <w:textAlignment w:val="baseline"/>
        <w:rPr>
          <w:rFonts w:eastAsia="Times New Roman" w:cs="Times New Roman"/>
          <w:color w:val="auto"/>
          <w:kern w:val="0"/>
          <w:sz w:val="20"/>
          <w:szCs w:val="20"/>
          <w:lang w:val="en-US"/>
        </w:rPr>
      </w:pPr>
    </w:p>
    <w:p w14:paraId="5DDD777B" w14:textId="27370CD5" w:rsidR="00A53C04" w:rsidRPr="00A53C04" w:rsidRDefault="008E7BB0" w:rsidP="00A53C04">
      <w:pPr>
        <w:jc w:val="both"/>
        <w:textAlignment w:val="baseline"/>
        <w:rPr>
          <w:rFonts w:eastAsia="Times New Roman" w:cs="Segoe UI"/>
          <w:color w:val="333333"/>
          <w:kern w:val="0"/>
          <w:sz w:val="20"/>
          <w:szCs w:val="20"/>
          <w:lang w:val="en-US"/>
        </w:rPr>
      </w:pPr>
      <w:r>
        <w:rPr>
          <w:rFonts w:eastAsia="Times New Roman" w:cs="Times New Roman"/>
          <w:color w:val="auto"/>
          <w:kern w:val="0"/>
          <w:sz w:val="20"/>
          <w:szCs w:val="20"/>
          <w:lang w:val="en-US"/>
        </w:rPr>
        <w:t xml:space="preserve">Use the </w:t>
      </w:r>
      <w:r w:rsidR="00A53C04" w:rsidRPr="00DD27F5">
        <w:rPr>
          <w:rFonts w:eastAsia="Times New Roman" w:cs="Times New Roman"/>
          <w:color w:val="auto"/>
          <w:kern w:val="0"/>
          <w:sz w:val="20"/>
          <w:szCs w:val="20"/>
          <w:highlight w:val="yellow"/>
        </w:rPr>
        <w:t>INSERT TEXT HERE</w:t>
      </w:r>
      <w:r w:rsidR="00A53C04" w:rsidRPr="00A53C04">
        <w:rPr>
          <w:rFonts w:eastAsia="Times New Roman" w:cs="Times New Roman"/>
          <w:b/>
          <w:bCs/>
          <w:color w:val="auto"/>
          <w:kern w:val="0"/>
          <w:sz w:val="20"/>
          <w:szCs w:val="20"/>
        </w:rPr>
        <w:t xml:space="preserve"> </w:t>
      </w:r>
      <w:r>
        <w:rPr>
          <w:rFonts w:eastAsia="Times New Roman" w:cs="Times New Roman"/>
          <w:color w:val="auto"/>
          <w:kern w:val="0"/>
          <w:sz w:val="20"/>
          <w:szCs w:val="20"/>
        </w:rPr>
        <w:t>indicators</w:t>
      </w:r>
      <w:r w:rsidR="00A53C04" w:rsidRPr="00A53C04">
        <w:rPr>
          <w:rFonts w:eastAsia="Times New Roman" w:cs="Times New Roman"/>
          <w:color w:val="auto"/>
          <w:kern w:val="0"/>
          <w:sz w:val="20"/>
          <w:szCs w:val="20"/>
        </w:rPr>
        <w:t xml:space="preserve"> and ensure that all prompts are</w:t>
      </w:r>
      <w:r>
        <w:rPr>
          <w:rFonts w:eastAsia="Times New Roman" w:cs="Times New Roman"/>
          <w:color w:val="auto"/>
          <w:kern w:val="0"/>
          <w:sz w:val="20"/>
          <w:szCs w:val="20"/>
        </w:rPr>
        <w:t xml:space="preserve"> deleted</w:t>
      </w:r>
      <w:r w:rsidR="00A53C04" w:rsidRPr="00A53C04">
        <w:rPr>
          <w:rFonts w:eastAsia="Times New Roman" w:cs="Times New Roman"/>
          <w:color w:val="auto"/>
          <w:kern w:val="0"/>
          <w:sz w:val="20"/>
          <w:szCs w:val="20"/>
        </w:rPr>
        <w:t xml:space="preserve"> </w:t>
      </w:r>
      <w:r>
        <w:rPr>
          <w:rFonts w:eastAsia="Times New Roman" w:cs="Times New Roman"/>
          <w:color w:val="auto"/>
          <w:kern w:val="0"/>
          <w:sz w:val="20"/>
          <w:szCs w:val="20"/>
        </w:rPr>
        <w:t>from</w:t>
      </w:r>
      <w:r w:rsidR="00A53C04" w:rsidRPr="00A53C04">
        <w:rPr>
          <w:rFonts w:eastAsia="Times New Roman" w:cs="Times New Roman"/>
          <w:color w:val="auto"/>
          <w:kern w:val="0"/>
          <w:sz w:val="20"/>
          <w:szCs w:val="20"/>
        </w:rPr>
        <w:t xml:space="preserve"> the fina</w:t>
      </w:r>
      <w:r>
        <w:rPr>
          <w:rFonts w:eastAsia="Times New Roman" w:cs="Times New Roman"/>
          <w:color w:val="auto"/>
          <w:kern w:val="0"/>
          <w:sz w:val="20"/>
          <w:szCs w:val="20"/>
        </w:rPr>
        <w:t>l uploaded Part B document.</w:t>
      </w:r>
    </w:p>
    <w:p w14:paraId="143D91E9"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29E9C6C5" w14:textId="77777777" w:rsidR="005E742F" w:rsidRDefault="00A53C04" w:rsidP="00A53C04">
      <w:pPr>
        <w:shd w:val="clear" w:color="auto" w:fill="FFFFFF"/>
        <w:jc w:val="both"/>
        <w:textAlignment w:val="baseline"/>
        <w:rPr>
          <w:rFonts w:eastAsia="Times New Roman" w:cs="Times New Roman"/>
          <w:color w:val="auto"/>
          <w:kern w:val="0"/>
          <w:sz w:val="20"/>
          <w:szCs w:val="20"/>
        </w:rPr>
      </w:pPr>
      <w:r w:rsidRPr="00A53C04">
        <w:rPr>
          <w:rFonts w:eastAsia="Times New Roman" w:cs="Times New Roman"/>
          <w:color w:val="auto"/>
          <w:kern w:val="0"/>
          <w:sz w:val="20"/>
          <w:szCs w:val="20"/>
        </w:rPr>
        <w:t xml:space="preserve">Please use Times New Roman font throughout the document, with a minimum font size of 11 points. Standard character spacing and a minimum of single line spacing is to be used. This applies to the body text, including text in tables. </w:t>
      </w:r>
    </w:p>
    <w:p w14:paraId="7B10BA93" w14:textId="77777777" w:rsidR="005E742F" w:rsidRDefault="005E742F" w:rsidP="00A53C04">
      <w:pPr>
        <w:shd w:val="clear" w:color="auto" w:fill="FFFFFF"/>
        <w:jc w:val="both"/>
        <w:textAlignment w:val="baseline"/>
        <w:rPr>
          <w:rFonts w:eastAsia="Times New Roman" w:cs="Times New Roman"/>
          <w:color w:val="auto"/>
          <w:kern w:val="0"/>
          <w:sz w:val="20"/>
          <w:szCs w:val="20"/>
        </w:rPr>
      </w:pPr>
    </w:p>
    <w:p w14:paraId="19136486" w14:textId="087B3E46" w:rsidR="00A53C04" w:rsidRPr="00DD27F5" w:rsidRDefault="00A53C04" w:rsidP="00A53C04">
      <w:pPr>
        <w:shd w:val="clear" w:color="auto" w:fill="FFFFFF"/>
        <w:jc w:val="both"/>
        <w:textAlignment w:val="baseline"/>
        <w:rPr>
          <w:rFonts w:eastAsia="Times New Roman" w:cs="Segoe UI"/>
          <w:b/>
          <w:bCs/>
          <w:color w:val="EE0000"/>
          <w:kern w:val="0"/>
          <w:lang w:val="en-US"/>
        </w:rPr>
      </w:pPr>
      <w:r w:rsidRPr="00DD27F5">
        <w:rPr>
          <w:rFonts w:eastAsia="Times New Roman" w:cs="Times New Roman"/>
          <w:b/>
          <w:bCs/>
          <w:color w:val="EE0000"/>
          <w:kern w:val="0"/>
        </w:rPr>
        <w:t xml:space="preserve">The Part B document should not exceed </w:t>
      </w:r>
      <w:r w:rsidR="00547E8E" w:rsidRPr="00DD27F5">
        <w:rPr>
          <w:rFonts w:eastAsia="Times New Roman" w:cs="Times New Roman"/>
          <w:b/>
          <w:bCs/>
          <w:color w:val="EE0000"/>
          <w:kern w:val="0"/>
        </w:rPr>
        <w:t>45</w:t>
      </w:r>
      <w:r w:rsidRPr="00DD27F5">
        <w:rPr>
          <w:rFonts w:eastAsia="Times New Roman" w:cs="Times New Roman"/>
          <w:b/>
          <w:bCs/>
          <w:color w:val="EE0000"/>
          <w:kern w:val="0"/>
        </w:rPr>
        <w:t xml:space="preserve"> pages.</w:t>
      </w:r>
      <w:r w:rsidRPr="00DD27F5">
        <w:rPr>
          <w:rFonts w:eastAsia="Times New Roman" w:cs="Times New Roman"/>
          <w:b/>
          <w:bCs/>
          <w:color w:val="EE0000"/>
          <w:kern w:val="0"/>
          <w:lang w:val="en-US"/>
        </w:rPr>
        <w:t> </w:t>
      </w:r>
    </w:p>
    <w:p w14:paraId="7EAB4E2B" w14:textId="13828725" w:rsidR="00A53C04" w:rsidRDefault="00A53C04" w:rsidP="00947E4F">
      <w:pPr>
        <w:jc w:val="both"/>
        <w:textAlignment w:val="baseline"/>
        <w:rPr>
          <w:rFonts w:eastAsia="Times New Roman" w:cs="Times New Roman"/>
          <w:b/>
          <w:bCs/>
          <w:color w:val="auto"/>
          <w:kern w:val="0"/>
          <w:sz w:val="20"/>
          <w:szCs w:val="20"/>
          <w:u w:val="single"/>
          <w:lang w:val="en-US"/>
        </w:rPr>
      </w:pPr>
      <w:r w:rsidRPr="00A53C04">
        <w:rPr>
          <w:rFonts w:eastAsia="Times New Roman" w:cs="Times New Roman"/>
          <w:color w:val="auto"/>
          <w:kern w:val="0"/>
          <w:sz w:val="20"/>
          <w:szCs w:val="20"/>
          <w:lang w:val="en-US"/>
        </w:rPr>
        <w:t> </w:t>
      </w:r>
    </w:p>
    <w:p w14:paraId="0E411D14" w14:textId="77777777" w:rsidR="00947E4F" w:rsidRDefault="00947E4F" w:rsidP="00947E4F">
      <w:pPr>
        <w:jc w:val="both"/>
        <w:textAlignment w:val="baseline"/>
        <w:rPr>
          <w:rFonts w:eastAsia="Times New Roman" w:cs="Times New Roman"/>
          <w:b/>
          <w:bCs/>
          <w:color w:val="auto"/>
          <w:kern w:val="0"/>
          <w:sz w:val="20"/>
          <w:szCs w:val="20"/>
          <w:u w:val="single"/>
          <w:lang w:val="en-US"/>
        </w:rPr>
      </w:pPr>
    </w:p>
    <w:p w14:paraId="28FE9EB6" w14:textId="77777777" w:rsidR="00947E4F" w:rsidRPr="00A53C04" w:rsidRDefault="00947E4F" w:rsidP="00947E4F">
      <w:pPr>
        <w:jc w:val="both"/>
        <w:textAlignment w:val="baseline"/>
        <w:rPr>
          <w:rFonts w:eastAsia="Times New Roman" w:cs="Segoe UI"/>
          <w:color w:val="333333"/>
          <w:kern w:val="0"/>
          <w:sz w:val="20"/>
          <w:szCs w:val="20"/>
          <w:lang w:val="en-US"/>
        </w:rPr>
      </w:pPr>
    </w:p>
    <w:p w14:paraId="0CE2BDD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19A6CAC"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C47F4D3"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F8823AE"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24CDD308"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0725A776"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A960D4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987DAC4"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6BE09513" w14:textId="77777777" w:rsid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lang w:val="en-US"/>
        </w:rPr>
        <w:t> </w:t>
      </w:r>
    </w:p>
    <w:tbl>
      <w:tblPr>
        <w:tblStyle w:val="TableGrid"/>
        <w:tblW w:w="10485" w:type="dxa"/>
        <w:tblLook w:val="04A0" w:firstRow="1" w:lastRow="0" w:firstColumn="1" w:lastColumn="0" w:noHBand="0" w:noVBand="1"/>
      </w:tblPr>
      <w:tblGrid>
        <w:gridCol w:w="4675"/>
        <w:gridCol w:w="5810"/>
      </w:tblGrid>
      <w:tr w:rsidR="00CE0820" w:rsidRPr="00CE0820" w14:paraId="11B1CA57" w14:textId="77777777" w:rsidTr="00CE0820">
        <w:tc>
          <w:tcPr>
            <w:tcW w:w="10485" w:type="dxa"/>
            <w:gridSpan w:val="2"/>
          </w:tcPr>
          <w:p w14:paraId="58A6CA75" w14:textId="77777777" w:rsidR="00CE0820" w:rsidRPr="00CE0820" w:rsidRDefault="00CE0820" w:rsidP="00E474C9">
            <w:pPr>
              <w:spacing w:line="276" w:lineRule="auto"/>
              <w:jc w:val="center"/>
              <w:rPr>
                <w:rFonts w:eastAsia="Calibri Light" w:cs="Calibri Light"/>
                <w:b/>
                <w:bCs/>
                <w:color w:val="auto"/>
                <w:sz w:val="18"/>
                <w:szCs w:val="18"/>
              </w:rPr>
            </w:pPr>
            <w:r w:rsidRPr="00CE0820">
              <w:rPr>
                <w:rFonts w:eastAsia="Calibri Light" w:cs="Calibri Light"/>
                <w:b/>
                <w:bCs/>
                <w:color w:val="auto"/>
                <w:sz w:val="18"/>
                <w:szCs w:val="18"/>
              </w:rPr>
              <w:lastRenderedPageBreak/>
              <w:t>TOPIC 2 AWARD CRITERIA</w:t>
            </w:r>
          </w:p>
        </w:tc>
      </w:tr>
      <w:tr w:rsidR="00CE0820" w:rsidRPr="00CE0820" w14:paraId="0C6BE19E" w14:textId="77777777" w:rsidTr="00CE0820">
        <w:tc>
          <w:tcPr>
            <w:tcW w:w="4675" w:type="dxa"/>
          </w:tcPr>
          <w:p w14:paraId="6CAC2B4B" w14:textId="71933E20"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b/>
                <w:bCs/>
                <w:color w:val="auto"/>
                <w:sz w:val="18"/>
                <w:szCs w:val="18"/>
              </w:rPr>
              <w:t>Excellence</w:t>
            </w:r>
            <w:r w:rsidRPr="00CE0820">
              <w:rPr>
                <w:rFonts w:eastAsia="Calibri Light" w:cs="Calibri Light"/>
                <w:color w:val="auto"/>
                <w:sz w:val="18"/>
                <w:szCs w:val="18"/>
              </w:rPr>
              <w:t xml:space="preserve"> </w:t>
            </w:r>
            <w:r w:rsidRPr="008B3422">
              <w:rPr>
                <w:rFonts w:eastAsia="Calibri Light" w:cs="Calibri Light"/>
                <w:i/>
                <w:iCs/>
                <w:color w:val="auto"/>
                <w:sz w:val="18"/>
                <w:szCs w:val="18"/>
              </w:rPr>
              <w:t xml:space="preserve">(maximum </w:t>
            </w:r>
            <w:r w:rsidR="008B3422" w:rsidRPr="008B3422">
              <w:rPr>
                <w:rFonts w:eastAsia="Calibri Light" w:cs="Calibri Light"/>
                <w:i/>
                <w:iCs/>
                <w:color w:val="auto"/>
                <w:sz w:val="18"/>
                <w:szCs w:val="18"/>
              </w:rPr>
              <w:t>25 points)</w:t>
            </w:r>
          </w:p>
        </w:tc>
        <w:tc>
          <w:tcPr>
            <w:tcW w:w="5810" w:type="dxa"/>
          </w:tcPr>
          <w:p w14:paraId="2405C539" w14:textId="77777777" w:rsidR="00CE0820" w:rsidRPr="00CE0820" w:rsidRDefault="00CE0820" w:rsidP="00E474C9">
            <w:pPr>
              <w:spacing w:line="276" w:lineRule="auto"/>
              <w:jc w:val="both"/>
              <w:rPr>
                <w:rFonts w:eastAsia="Calibri Light" w:cs="Calibri Light"/>
                <w:color w:val="auto"/>
                <w:sz w:val="18"/>
                <w:szCs w:val="18"/>
                <w:u w:val="single"/>
              </w:rPr>
            </w:pPr>
          </w:p>
        </w:tc>
      </w:tr>
      <w:tr w:rsidR="00CE0820" w:rsidRPr="00CE0820" w14:paraId="518E423C" w14:textId="77777777" w:rsidTr="00CE0820">
        <w:tc>
          <w:tcPr>
            <w:tcW w:w="4675" w:type="dxa"/>
          </w:tcPr>
          <w:p w14:paraId="21BB2FEF" w14:textId="77777777" w:rsidR="00CE0820" w:rsidRPr="00CE0820" w:rsidRDefault="00CE0820" w:rsidP="00E474C9">
            <w:pPr>
              <w:rPr>
                <w:rFonts w:eastAsia="Calibri Light" w:cs="Calibri Light"/>
                <w:color w:val="auto"/>
                <w:sz w:val="18"/>
                <w:szCs w:val="18"/>
                <w:lang w:val="en-US"/>
              </w:rPr>
            </w:pPr>
            <w:r w:rsidRPr="00CE0820">
              <w:rPr>
                <w:rFonts w:eastAsia="Calibri Light" w:cs="Calibri Light"/>
                <w:color w:val="auto"/>
                <w:sz w:val="18"/>
                <w:szCs w:val="18"/>
                <w:lang w:val="en-US"/>
              </w:rPr>
              <w:t>Clarity and relevance of the project’s objectives.</w:t>
            </w:r>
          </w:p>
          <w:p w14:paraId="252AACE2" w14:textId="77777777" w:rsidR="00CE0820" w:rsidRPr="00CE0820" w:rsidRDefault="00CE0820" w:rsidP="00E474C9">
            <w:pPr>
              <w:ind w:left="-11"/>
              <w:rPr>
                <w:rFonts w:eastAsia="Calibri Light" w:cs="Calibri Light"/>
                <w:color w:val="auto"/>
                <w:sz w:val="18"/>
                <w:szCs w:val="18"/>
                <w:lang w:val="en-US"/>
              </w:rPr>
            </w:pPr>
            <w:r w:rsidRPr="00CE0820">
              <w:rPr>
                <w:rFonts w:eastAsia="Calibri Light" w:cs="Calibri Light"/>
                <w:color w:val="auto"/>
                <w:sz w:val="18"/>
                <w:szCs w:val="18"/>
                <w:lang w:val="en-US"/>
              </w:rPr>
              <w:t xml:space="preserve"> </w:t>
            </w:r>
          </w:p>
          <w:p w14:paraId="71371165" w14:textId="77777777" w:rsidR="00CE0820" w:rsidRPr="00CE0820" w:rsidRDefault="00CE0820" w:rsidP="00E474C9">
            <w:pPr>
              <w:spacing w:line="276" w:lineRule="auto"/>
              <w:jc w:val="both"/>
              <w:rPr>
                <w:rFonts w:eastAsia="Calibri Light" w:cs="Calibri Light"/>
                <w:color w:val="auto"/>
                <w:sz w:val="18"/>
                <w:szCs w:val="18"/>
                <w:u w:val="single"/>
                <w:lang w:val="en-US"/>
              </w:rPr>
            </w:pPr>
          </w:p>
        </w:tc>
        <w:tc>
          <w:tcPr>
            <w:tcW w:w="5810" w:type="dxa"/>
          </w:tcPr>
          <w:p w14:paraId="68A351D7" w14:textId="77777777"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color w:val="auto"/>
                <w:sz w:val="18"/>
                <w:szCs w:val="18"/>
                <w:lang w:val="en-US"/>
              </w:rPr>
              <w:t>•</w:t>
            </w:r>
            <w:r w:rsidRPr="00CE0820">
              <w:rPr>
                <w:rFonts w:eastAsia="Calibri Light" w:cs="Calibri Light"/>
                <w:color w:val="auto"/>
                <w:sz w:val="18"/>
                <w:szCs w:val="18"/>
              </w:rPr>
              <w:t xml:space="preserve"> Demonstrates that project objectives are clearly focused on establishing long-term strategic partnerships between the alliance and the EIT KICs, aligning missions, resources, and, where relevant, thematic focus areas for maximum impact.</w:t>
            </w:r>
          </w:p>
          <w:p w14:paraId="5C879293" w14:textId="77777777"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color w:val="auto"/>
                <w:sz w:val="18"/>
                <w:szCs w:val="18"/>
                <w:lang w:val="en-US"/>
              </w:rPr>
              <w:t>•</w:t>
            </w:r>
            <w:r w:rsidRPr="00CE0820">
              <w:rPr>
                <w:rFonts w:eastAsia="Calibri Light" w:cs="Calibri Light"/>
                <w:color w:val="auto"/>
                <w:sz w:val="18"/>
                <w:szCs w:val="18"/>
              </w:rPr>
              <w:t xml:space="preserve"> Explains how the proposal will align and collaborate with 2 - 3 selected EIT KICs, or where appropriate, pursue broader cross-KIC or sector-agnostic engagement, to enhance institutional innovation capacity and support alliance and KIC objectives.</w:t>
            </w:r>
          </w:p>
          <w:p w14:paraId="580EF9B4" w14:textId="77777777"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color w:val="auto"/>
                <w:sz w:val="18"/>
                <w:szCs w:val="18"/>
                <w:lang w:val="en-US"/>
              </w:rPr>
              <w:t>•</w:t>
            </w:r>
            <w:r w:rsidRPr="00CE0820">
              <w:rPr>
                <w:rFonts w:eastAsia="Calibri Light" w:cs="Calibri Light"/>
                <w:color w:val="auto"/>
                <w:sz w:val="18"/>
                <w:szCs w:val="18"/>
              </w:rPr>
              <w:t xml:space="preserve"> Contributes to EU-level priorities (e.g. Union of Skills, Green Deal, Digital Transition, Smart Specialisation Strategies) and demonstrates complementarity with existing EU-funded activities to leverage synergies, avoid duplication, and build on proven results.</w:t>
            </w:r>
          </w:p>
        </w:tc>
      </w:tr>
      <w:tr w:rsidR="00CE0820" w:rsidRPr="00CE0820" w14:paraId="0E804567" w14:textId="77777777" w:rsidTr="00CE0820">
        <w:tc>
          <w:tcPr>
            <w:tcW w:w="4675" w:type="dxa"/>
          </w:tcPr>
          <w:p w14:paraId="598FDB73" w14:textId="77777777" w:rsidR="00CE0820" w:rsidRPr="00CE0820" w:rsidRDefault="00CE0820" w:rsidP="00E474C9">
            <w:pPr>
              <w:spacing w:line="276" w:lineRule="auto"/>
              <w:jc w:val="both"/>
              <w:rPr>
                <w:rFonts w:eastAsia="Calibri Light" w:cs="Calibri Light"/>
                <w:color w:val="auto"/>
                <w:sz w:val="18"/>
                <w:szCs w:val="18"/>
                <w:u w:val="single"/>
                <w:lang w:val="en-US"/>
              </w:rPr>
            </w:pPr>
            <w:r w:rsidRPr="00CE0820">
              <w:rPr>
                <w:rFonts w:eastAsia="Calibri Light" w:cs="Calibri Light"/>
                <w:color w:val="auto"/>
                <w:sz w:val="18"/>
                <w:szCs w:val="18"/>
                <w:lang w:val="en-US"/>
              </w:rPr>
              <w:t>Quality of the proposed coordination and/or support measures, including soundness of methodology</w:t>
            </w:r>
          </w:p>
        </w:tc>
        <w:tc>
          <w:tcPr>
            <w:tcW w:w="5810" w:type="dxa"/>
          </w:tcPr>
          <w:p w14:paraId="7EE2BAF1" w14:textId="77777777"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color w:val="auto"/>
                <w:sz w:val="18"/>
                <w:szCs w:val="18"/>
              </w:rPr>
              <w:t>• Describes a clear, robust methodology for alliance-level capacity building, coordination, and integration of KIC collaboration.</w:t>
            </w:r>
          </w:p>
          <w:p w14:paraId="5B2AAC88" w14:textId="77777777" w:rsidR="00CE0820" w:rsidRPr="00CE0820" w:rsidRDefault="00CE0820" w:rsidP="00E474C9">
            <w:pPr>
              <w:spacing w:line="276" w:lineRule="auto"/>
              <w:jc w:val="both"/>
              <w:rPr>
                <w:sz w:val="18"/>
                <w:szCs w:val="18"/>
                <w:lang w:val="en-US"/>
              </w:rPr>
            </w:pPr>
            <w:r w:rsidRPr="00CE0820">
              <w:rPr>
                <w:rFonts w:eastAsia="Calibri Light" w:cs="Calibri Light"/>
                <w:color w:val="auto"/>
                <w:sz w:val="18"/>
                <w:szCs w:val="18"/>
              </w:rPr>
              <w:t>• Includes a well-defined IVAP demonstrating structured, sustainable cooperation with EIT KICs, highlighting potential joint activities and resource sharing.</w:t>
            </w:r>
          </w:p>
          <w:p w14:paraId="0F29B659" w14:textId="77777777"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color w:val="auto"/>
                <w:sz w:val="18"/>
                <w:szCs w:val="18"/>
              </w:rPr>
              <w:t xml:space="preserve">• Includes mechanisms for quality assurance, monitoring, and evaluation of learning outcomes. Demonstrates the use of established frameworks (e.g. </w:t>
            </w:r>
            <w:proofErr w:type="spellStart"/>
            <w:r w:rsidRPr="00CE0820">
              <w:rPr>
                <w:rFonts w:eastAsia="Calibri Light" w:cs="Calibri Light"/>
                <w:color w:val="auto"/>
                <w:sz w:val="18"/>
                <w:szCs w:val="18"/>
              </w:rPr>
              <w:t>EntreComp</w:t>
            </w:r>
            <w:proofErr w:type="spellEnd"/>
            <w:r w:rsidRPr="00CE0820">
              <w:rPr>
                <w:rFonts w:eastAsia="Calibri Light" w:cs="Calibri Light"/>
                <w:color w:val="auto"/>
                <w:sz w:val="18"/>
                <w:szCs w:val="18"/>
              </w:rPr>
              <w:t>, EIT Label Quality System) to ensure pedagogical and quality coherence across activities.</w:t>
            </w:r>
          </w:p>
          <w:p w14:paraId="4E453F1C" w14:textId="77777777" w:rsidR="00CE0820" w:rsidRPr="00CE0820" w:rsidRDefault="00CE0820" w:rsidP="00E474C9">
            <w:pPr>
              <w:spacing w:line="276" w:lineRule="auto"/>
              <w:jc w:val="both"/>
              <w:rPr>
                <w:sz w:val="18"/>
                <w:szCs w:val="18"/>
                <w:lang w:val="en-US"/>
              </w:rPr>
            </w:pPr>
            <w:r w:rsidRPr="00CE0820">
              <w:rPr>
                <w:rFonts w:eastAsia="Calibri Light" w:cs="Calibri Light"/>
                <w:color w:val="auto"/>
                <w:sz w:val="18"/>
                <w:szCs w:val="18"/>
              </w:rPr>
              <w:t>• Demonstrates use of experiential learning, cross-disciplinary projects, and challenge-based approaches to achieve alliance and KIC-aligned objectives.</w:t>
            </w:r>
          </w:p>
          <w:p w14:paraId="5192F9A6" w14:textId="77777777" w:rsidR="00CE0820" w:rsidRPr="00CE0820" w:rsidRDefault="00CE0820" w:rsidP="00E474C9">
            <w:pPr>
              <w:spacing w:line="276" w:lineRule="auto"/>
              <w:jc w:val="both"/>
              <w:rPr>
                <w:sz w:val="18"/>
                <w:szCs w:val="18"/>
                <w:lang w:val="en-US"/>
              </w:rPr>
            </w:pPr>
            <w:r w:rsidRPr="00CE0820">
              <w:rPr>
                <w:rFonts w:eastAsia="Calibri Light" w:cs="Calibri Light"/>
                <w:color w:val="auto"/>
                <w:sz w:val="18"/>
                <w:szCs w:val="18"/>
              </w:rPr>
              <w:t>• Provides a coherent approach to leveraging the EIT Knowledge Triangle to foster transnational collaboration, research-to-market translation, and thematic alignment with KIC priorities.</w:t>
            </w:r>
          </w:p>
        </w:tc>
      </w:tr>
      <w:tr w:rsidR="00CE0820" w:rsidRPr="00CE0820" w14:paraId="2E8B1B8C" w14:textId="77777777" w:rsidTr="00CE0820">
        <w:tc>
          <w:tcPr>
            <w:tcW w:w="4675" w:type="dxa"/>
          </w:tcPr>
          <w:p w14:paraId="69F329B4" w14:textId="718C6A5C" w:rsidR="00CE0820" w:rsidRPr="00CE0820" w:rsidRDefault="00CE0820" w:rsidP="00E474C9">
            <w:pPr>
              <w:spacing w:line="276" w:lineRule="auto"/>
              <w:jc w:val="both"/>
              <w:rPr>
                <w:rFonts w:eastAsia="Calibri Light" w:cs="Calibri Light"/>
                <w:color w:val="auto"/>
                <w:sz w:val="18"/>
                <w:szCs w:val="18"/>
                <w:u w:val="single"/>
              </w:rPr>
            </w:pPr>
            <w:r w:rsidRPr="00CE0820">
              <w:rPr>
                <w:rFonts w:eastAsia="Calibri Light" w:cs="Calibri Light"/>
                <w:b/>
                <w:bCs/>
                <w:color w:val="auto"/>
                <w:sz w:val="18"/>
                <w:szCs w:val="18"/>
              </w:rPr>
              <w:t>Impact</w:t>
            </w:r>
          </w:p>
        </w:tc>
        <w:tc>
          <w:tcPr>
            <w:tcW w:w="5810" w:type="dxa"/>
          </w:tcPr>
          <w:p w14:paraId="3093BB74" w14:textId="77777777" w:rsidR="00CE0820" w:rsidRPr="00CE0820" w:rsidRDefault="00CE0820" w:rsidP="00E474C9">
            <w:pPr>
              <w:spacing w:line="276" w:lineRule="auto"/>
              <w:jc w:val="both"/>
              <w:rPr>
                <w:rFonts w:eastAsia="Calibri Light" w:cs="Calibri Light"/>
                <w:color w:val="auto"/>
                <w:sz w:val="18"/>
                <w:szCs w:val="18"/>
                <w:u w:val="single"/>
              </w:rPr>
            </w:pPr>
          </w:p>
        </w:tc>
      </w:tr>
      <w:tr w:rsidR="00CE0820" w:rsidRPr="00CE0820" w14:paraId="19C7A65D" w14:textId="77777777" w:rsidTr="00CE0820">
        <w:tc>
          <w:tcPr>
            <w:tcW w:w="4675" w:type="dxa"/>
          </w:tcPr>
          <w:p w14:paraId="29AC8B80" w14:textId="77777777" w:rsidR="00CE0820" w:rsidRPr="00CE0820" w:rsidRDefault="00CE0820" w:rsidP="00E474C9">
            <w:pPr>
              <w:rPr>
                <w:rFonts w:eastAsia="Calibri Light" w:cs="Calibri Light"/>
                <w:color w:val="auto"/>
                <w:sz w:val="18"/>
                <w:szCs w:val="18"/>
                <w:lang w:val="en-US"/>
              </w:rPr>
            </w:pPr>
            <w:r w:rsidRPr="00CE0820">
              <w:rPr>
                <w:rFonts w:eastAsia="Calibri Light" w:cs="Calibri Light"/>
                <w:color w:val="auto"/>
                <w:sz w:val="18"/>
                <w:szCs w:val="18"/>
                <w:lang w:val="en-US"/>
              </w:rPr>
              <w:t xml:space="preserve">Credibility of the pathways to achieve the expected outcomes and impacts specified in the work </w:t>
            </w:r>
            <w:proofErr w:type="spellStart"/>
            <w:r w:rsidRPr="00CE0820">
              <w:rPr>
                <w:rFonts w:eastAsia="Calibri Light" w:cs="Calibri Light"/>
                <w:color w:val="auto"/>
                <w:sz w:val="18"/>
                <w:szCs w:val="18"/>
                <w:lang w:val="en-US"/>
              </w:rPr>
              <w:t>programme</w:t>
            </w:r>
            <w:proofErr w:type="spellEnd"/>
            <w:r w:rsidRPr="00CE0820">
              <w:rPr>
                <w:rFonts w:eastAsia="Calibri Light" w:cs="Calibri Light"/>
                <w:color w:val="auto"/>
                <w:sz w:val="18"/>
                <w:szCs w:val="18"/>
                <w:lang w:val="en-US"/>
              </w:rPr>
              <w:t>, and the likely scale and significance of the contributions due to the project.</w:t>
            </w:r>
          </w:p>
          <w:p w14:paraId="64118DEA" w14:textId="77777777" w:rsidR="00CE0820" w:rsidRDefault="00CE0820" w:rsidP="008B3422">
            <w:pPr>
              <w:rPr>
                <w:rFonts w:eastAsia="Calibri Light" w:cs="Calibri Light"/>
                <w:color w:val="auto"/>
                <w:sz w:val="18"/>
                <w:szCs w:val="18"/>
                <w:lang w:val="en-US"/>
              </w:rPr>
            </w:pPr>
          </w:p>
          <w:p w14:paraId="5B706578" w14:textId="3F3B0295" w:rsidR="008B3422" w:rsidRPr="008B3422" w:rsidRDefault="008B3422" w:rsidP="008B3422">
            <w:pPr>
              <w:rPr>
                <w:rFonts w:eastAsia="Calibri Light" w:cs="Calibri Light"/>
                <w:i/>
                <w:iCs/>
                <w:color w:val="auto"/>
                <w:sz w:val="18"/>
                <w:szCs w:val="18"/>
                <w:lang w:val="en-US"/>
              </w:rPr>
            </w:pPr>
            <w:r w:rsidRPr="008B3422">
              <w:rPr>
                <w:rFonts w:eastAsia="Calibri Light" w:cs="Calibri Light"/>
                <w:i/>
                <w:iCs/>
                <w:color w:val="auto"/>
                <w:sz w:val="18"/>
                <w:szCs w:val="18"/>
                <w:lang w:val="en-US"/>
              </w:rPr>
              <w:t>(maximum 25 points)</w:t>
            </w:r>
          </w:p>
        </w:tc>
        <w:tc>
          <w:tcPr>
            <w:tcW w:w="5810" w:type="dxa"/>
          </w:tcPr>
          <w:p w14:paraId="01F1A0BD"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rPr>
              <w:t>•</w:t>
            </w:r>
            <w:r w:rsidRPr="00CE0820">
              <w:rPr>
                <w:rFonts w:eastAsia="Calibri Light" w:cs="Calibri Light"/>
                <w:color w:val="auto"/>
                <w:sz w:val="18"/>
                <w:szCs w:val="18"/>
                <w:lang w:val="en-US"/>
              </w:rPr>
              <w:t xml:space="preserve"> Demonstrates credible pathways to establish and sustain long-term strategic cooperation between the alliance and EIT KICs, mutually reinforcing innovation and entrepreneurship capacity.</w:t>
            </w:r>
          </w:p>
          <w:p w14:paraId="2DB0149B"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rPr>
              <w:t>•</w:t>
            </w:r>
            <w:r w:rsidRPr="00CE0820">
              <w:rPr>
                <w:rFonts w:eastAsia="Calibri Light" w:cs="Calibri Light"/>
                <w:color w:val="auto"/>
                <w:sz w:val="18"/>
                <w:szCs w:val="18"/>
                <w:lang w:val="en-US"/>
              </w:rPr>
              <w:t xml:space="preserve"> Shows how alliance–KIC collaboration will strengthen institutional innovation strategies, research-to-market translation, and entrepreneurship education across Europe.</w:t>
            </w:r>
          </w:p>
          <w:p w14:paraId="57133CA6"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rPr>
              <w:t>•</w:t>
            </w:r>
            <w:r w:rsidRPr="00CE0820">
              <w:rPr>
                <w:rFonts w:eastAsia="Calibri Light" w:cs="Calibri Light"/>
                <w:color w:val="auto"/>
                <w:sz w:val="18"/>
                <w:szCs w:val="18"/>
                <w:lang w:val="en-US"/>
              </w:rPr>
              <w:t xml:space="preserve"> Describes the systemic impact of integrating alliance and KIC networks, including cross-border knowledge exchange, regional ecosystem strengthening, and interdisciplinary innovation.</w:t>
            </w:r>
          </w:p>
          <w:p w14:paraId="180AA1F2"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rPr>
              <w:t>•</w:t>
            </w:r>
            <w:r w:rsidRPr="00CE0820">
              <w:rPr>
                <w:rFonts w:eastAsia="Calibri Light" w:cs="Calibri Light"/>
                <w:color w:val="auto"/>
                <w:sz w:val="18"/>
                <w:szCs w:val="18"/>
                <w:lang w:val="en-US"/>
              </w:rPr>
              <w:t xml:space="preserve"> Contributes to embedding sustainable innovation and entrepreneurship practices across alliance institutions, ensuring lasting benefits from KIC collaboration.</w:t>
            </w:r>
          </w:p>
          <w:p w14:paraId="6AF37B22"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rPr>
              <w:lastRenderedPageBreak/>
              <w:t>•</w:t>
            </w:r>
            <w:r w:rsidRPr="00CE0820">
              <w:rPr>
                <w:rFonts w:eastAsia="Calibri Light" w:cs="Calibri Light"/>
                <w:color w:val="auto"/>
                <w:sz w:val="18"/>
                <w:szCs w:val="18"/>
                <w:lang w:val="en-US"/>
              </w:rPr>
              <w:t xml:space="preserve"> Demonstrates alignment with KIC thematic areas and cross-KIC objectives, generating scalable and transferable benefits for the broader European innovation ecosystem.</w:t>
            </w:r>
          </w:p>
        </w:tc>
      </w:tr>
      <w:tr w:rsidR="00CE0820" w:rsidRPr="00CE0820" w14:paraId="3EC8211F" w14:textId="77777777" w:rsidTr="00CE0820">
        <w:tc>
          <w:tcPr>
            <w:tcW w:w="4675" w:type="dxa"/>
          </w:tcPr>
          <w:p w14:paraId="3C494788" w14:textId="77777777" w:rsidR="00331F77" w:rsidRDefault="00CE0820" w:rsidP="00331F77">
            <w:pPr>
              <w:rPr>
                <w:rFonts w:eastAsia="Calibri Light" w:cs="Calibri Light"/>
                <w:color w:val="auto"/>
                <w:sz w:val="18"/>
                <w:szCs w:val="18"/>
                <w:lang w:val="en-US"/>
              </w:rPr>
            </w:pPr>
            <w:r w:rsidRPr="00CE0820">
              <w:rPr>
                <w:rFonts w:eastAsia="Calibri Light" w:cs="Calibri Light"/>
                <w:color w:val="auto"/>
                <w:sz w:val="18"/>
                <w:szCs w:val="18"/>
                <w:lang w:val="en-US"/>
              </w:rPr>
              <w:lastRenderedPageBreak/>
              <w:t xml:space="preserve">Suitability and quality of the measures to </w:t>
            </w:r>
            <w:proofErr w:type="spellStart"/>
            <w:r w:rsidRPr="00CE0820">
              <w:rPr>
                <w:rFonts w:eastAsia="Calibri Light" w:cs="Calibri Light"/>
                <w:color w:val="auto"/>
                <w:sz w:val="18"/>
                <w:szCs w:val="18"/>
                <w:lang w:val="en-US"/>
              </w:rPr>
              <w:t>maximise</w:t>
            </w:r>
            <w:proofErr w:type="spellEnd"/>
            <w:r w:rsidRPr="00CE0820">
              <w:rPr>
                <w:rFonts w:eastAsia="Calibri Light" w:cs="Calibri Light"/>
                <w:color w:val="auto"/>
                <w:sz w:val="18"/>
                <w:szCs w:val="18"/>
                <w:lang w:val="en-US"/>
              </w:rPr>
              <w:t xml:space="preserve"> expected outcomes and impacts, as set out in the dissemination and exploitation plan</w:t>
            </w:r>
          </w:p>
          <w:p w14:paraId="49EA7292" w14:textId="77777777" w:rsidR="00331F77" w:rsidRDefault="00331F77" w:rsidP="00331F77">
            <w:pPr>
              <w:rPr>
                <w:rFonts w:eastAsia="Calibri Light" w:cs="Calibri Light"/>
                <w:color w:val="auto"/>
                <w:sz w:val="18"/>
                <w:szCs w:val="18"/>
                <w:lang w:val="en-US"/>
              </w:rPr>
            </w:pPr>
          </w:p>
          <w:p w14:paraId="671CD3CD" w14:textId="6249F28A" w:rsidR="008B3422" w:rsidRPr="008B3422" w:rsidRDefault="008B3422" w:rsidP="00331F77">
            <w:pPr>
              <w:rPr>
                <w:rFonts w:eastAsia="Calibri Light" w:cs="Calibri Light"/>
                <w:color w:val="auto"/>
                <w:sz w:val="18"/>
                <w:szCs w:val="18"/>
                <w:lang w:val="en-US"/>
              </w:rPr>
            </w:pPr>
            <w:r w:rsidRPr="008B3422">
              <w:rPr>
                <w:rFonts w:eastAsia="Calibri Light" w:cs="Calibri Light"/>
                <w:i/>
                <w:iCs/>
                <w:color w:val="auto"/>
                <w:sz w:val="18"/>
                <w:szCs w:val="18"/>
                <w:lang w:val="en-US"/>
              </w:rPr>
              <w:t>(maximum 25 points)</w:t>
            </w:r>
          </w:p>
        </w:tc>
        <w:tc>
          <w:tcPr>
            <w:tcW w:w="5810" w:type="dxa"/>
          </w:tcPr>
          <w:p w14:paraId="57F6478C"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Provides a concrete plan to leverage alliance and KIC networks for dissemination, communication, and exploitation, ensuring sustained visibility and impact at institutional, regional, and EU levels.</w:t>
            </w:r>
          </w:p>
          <w:p w14:paraId="1E23AB2A"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Describes how cross-border mobility, exchange, and knowledge transfer between alliance and KIC partners will strengthen Europe’s innovation ecosystem and amplify impact across sectors and regions.</w:t>
            </w:r>
          </w:p>
          <w:p w14:paraId="596A33E9"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xml:space="preserve">• Defines how results will be exploited or </w:t>
            </w:r>
            <w:proofErr w:type="spellStart"/>
            <w:r w:rsidRPr="00CE0820">
              <w:rPr>
                <w:rFonts w:eastAsia="Calibri Light" w:cs="Calibri Light"/>
                <w:color w:val="auto"/>
                <w:sz w:val="18"/>
                <w:szCs w:val="18"/>
                <w:lang w:val="en-US"/>
              </w:rPr>
              <w:t>institutionalised</w:t>
            </w:r>
            <w:proofErr w:type="spellEnd"/>
            <w:r w:rsidRPr="00CE0820">
              <w:rPr>
                <w:rFonts w:eastAsia="Calibri Light" w:cs="Calibri Light"/>
                <w:color w:val="auto"/>
                <w:sz w:val="18"/>
                <w:szCs w:val="18"/>
                <w:lang w:val="en-US"/>
              </w:rPr>
              <w:t xml:space="preserve"> (e.g. curriculum integration, policy adoption, creation of innovation units). </w:t>
            </w:r>
          </w:p>
          <w:p w14:paraId="5A5660B0"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Ensures sustainability and transferability of results beyond the project lifetime.</w:t>
            </w:r>
          </w:p>
        </w:tc>
      </w:tr>
      <w:tr w:rsidR="00CE0820" w:rsidRPr="00CE0820" w14:paraId="3A74E85C" w14:textId="77777777" w:rsidTr="00CE0820">
        <w:tc>
          <w:tcPr>
            <w:tcW w:w="4675" w:type="dxa"/>
          </w:tcPr>
          <w:p w14:paraId="1EAB6C4B" w14:textId="355F00BD"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b/>
                <w:bCs/>
                <w:color w:val="auto"/>
                <w:sz w:val="18"/>
                <w:szCs w:val="18"/>
              </w:rPr>
              <w:t>Quality and efficiency</w:t>
            </w:r>
            <w:r w:rsidRPr="00CE0820">
              <w:rPr>
                <w:b/>
                <w:bCs/>
                <w:sz w:val="18"/>
                <w:szCs w:val="18"/>
              </w:rPr>
              <w:t xml:space="preserve"> </w:t>
            </w:r>
            <w:r w:rsidRPr="00CE0820">
              <w:rPr>
                <w:rFonts w:eastAsia="Calibri Light" w:cs="Calibri Light"/>
                <w:b/>
                <w:bCs/>
                <w:color w:val="auto"/>
                <w:sz w:val="18"/>
                <w:szCs w:val="18"/>
              </w:rPr>
              <w:t xml:space="preserve">of the implementation </w:t>
            </w:r>
            <w:r w:rsidRPr="00CE0820">
              <w:rPr>
                <w:rFonts w:eastAsia="Calibri Light" w:cs="Calibri Light"/>
                <w:color w:val="auto"/>
                <w:sz w:val="18"/>
                <w:szCs w:val="18"/>
              </w:rPr>
              <w:t>(</w:t>
            </w:r>
            <w:r w:rsidRPr="008B3422">
              <w:rPr>
                <w:rFonts w:eastAsia="Calibri Light" w:cs="Calibri Light"/>
                <w:i/>
                <w:iCs/>
                <w:color w:val="auto"/>
                <w:sz w:val="18"/>
                <w:szCs w:val="18"/>
              </w:rPr>
              <w:t xml:space="preserve">maximum </w:t>
            </w:r>
            <w:r w:rsidR="008B3422" w:rsidRPr="008B3422">
              <w:rPr>
                <w:rFonts w:eastAsia="Calibri Light" w:cs="Calibri Light"/>
                <w:i/>
                <w:iCs/>
                <w:color w:val="auto"/>
                <w:sz w:val="18"/>
                <w:szCs w:val="18"/>
              </w:rPr>
              <w:t>25 points)</w:t>
            </w:r>
          </w:p>
        </w:tc>
        <w:tc>
          <w:tcPr>
            <w:tcW w:w="5810" w:type="dxa"/>
          </w:tcPr>
          <w:p w14:paraId="31663E68" w14:textId="77777777" w:rsidR="00CE0820" w:rsidRPr="00CE0820" w:rsidRDefault="00CE0820" w:rsidP="00E474C9">
            <w:pPr>
              <w:spacing w:line="276" w:lineRule="auto"/>
              <w:jc w:val="both"/>
              <w:rPr>
                <w:rFonts w:eastAsia="Calibri Light" w:cs="Calibri Light"/>
                <w:color w:val="auto"/>
                <w:sz w:val="18"/>
                <w:szCs w:val="18"/>
                <w:u w:val="single"/>
                <w:lang w:val="en-US"/>
              </w:rPr>
            </w:pPr>
          </w:p>
        </w:tc>
      </w:tr>
      <w:tr w:rsidR="00CE0820" w:rsidRPr="00CE0820" w14:paraId="7A8AA8D6" w14:textId="77777777" w:rsidTr="00CE0820">
        <w:tc>
          <w:tcPr>
            <w:tcW w:w="4675" w:type="dxa"/>
          </w:tcPr>
          <w:p w14:paraId="3202DD53" w14:textId="77777777" w:rsidR="00CE0820" w:rsidRPr="00CE0820" w:rsidRDefault="00CE0820" w:rsidP="00E474C9">
            <w:pPr>
              <w:rPr>
                <w:rFonts w:eastAsia="Calibri Light" w:cs="Calibri Light"/>
                <w:color w:val="auto"/>
                <w:sz w:val="18"/>
                <w:szCs w:val="18"/>
                <w:lang w:val="en-US"/>
              </w:rPr>
            </w:pPr>
            <w:r w:rsidRPr="00CE0820">
              <w:rPr>
                <w:rFonts w:eastAsia="Calibri Light" w:cs="Calibri Light"/>
                <w:color w:val="auto"/>
                <w:sz w:val="18"/>
                <w:szCs w:val="18"/>
                <w:lang w:val="en-US"/>
              </w:rPr>
              <w:t>Quality and effectiveness of the work plan, assessment of risks, and appropriateness of the effort assigned to work packages, and the resources overall.</w:t>
            </w:r>
          </w:p>
          <w:p w14:paraId="32F19311" w14:textId="77777777" w:rsidR="00CE0820" w:rsidRPr="00CE0820" w:rsidRDefault="00CE0820" w:rsidP="00E474C9">
            <w:pPr>
              <w:rPr>
                <w:rFonts w:eastAsia="Calibri Light" w:cs="Calibri Light"/>
                <w:color w:val="auto"/>
                <w:sz w:val="18"/>
                <w:szCs w:val="18"/>
                <w:lang w:val="en-US"/>
              </w:rPr>
            </w:pPr>
          </w:p>
        </w:tc>
        <w:tc>
          <w:tcPr>
            <w:tcW w:w="5810" w:type="dxa"/>
          </w:tcPr>
          <w:p w14:paraId="78A3CBD0"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Describes a clear and realistic work plan structured around coherent work packages aligned with Topic 1 priorities.</w:t>
            </w:r>
          </w:p>
          <w:p w14:paraId="3ECEE632"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Demonstrates a well-defined timeline, milestones, and deliverables for embedding and scaling innovation training, strengthening KTOs and TTOs, and establishing partnerships.</w:t>
            </w:r>
          </w:p>
          <w:p w14:paraId="2261DAEA"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Provides appropriate allocation of tasks, resources, and budget in proportion to expected results.</w:t>
            </w:r>
          </w:p>
          <w:p w14:paraId="1F18192D" w14:textId="77777777" w:rsidR="00CE0820" w:rsidRPr="00CE0820" w:rsidRDefault="00CE0820" w:rsidP="00E474C9">
            <w:pPr>
              <w:spacing w:line="276" w:lineRule="auto"/>
              <w:jc w:val="both"/>
              <w:rPr>
                <w:rFonts w:eastAsia="Calibri Light" w:cs="Calibri Light"/>
                <w:color w:val="auto"/>
                <w:sz w:val="18"/>
                <w:szCs w:val="18"/>
                <w:lang w:val="en-US"/>
              </w:rPr>
            </w:pPr>
            <w:r w:rsidRPr="00CE0820">
              <w:rPr>
                <w:rFonts w:eastAsia="Calibri Light" w:cs="Calibri Light"/>
                <w:color w:val="auto"/>
                <w:sz w:val="18"/>
                <w:szCs w:val="18"/>
                <w:lang w:val="en-US"/>
              </w:rPr>
              <w:t>• Includes a robust risk assessment and mitigation plan addressing institutional, operational, and contextual risks (e.g., stakeholder engagement, sustainability, staff capacity).</w:t>
            </w:r>
          </w:p>
        </w:tc>
      </w:tr>
      <w:tr w:rsidR="00CE0820" w:rsidRPr="00CE0820" w14:paraId="793504CD" w14:textId="77777777" w:rsidTr="00CE0820">
        <w:tc>
          <w:tcPr>
            <w:tcW w:w="4675" w:type="dxa"/>
          </w:tcPr>
          <w:p w14:paraId="347C239C" w14:textId="77777777" w:rsidR="00CE0820" w:rsidRPr="00CE0820" w:rsidRDefault="00CE0820" w:rsidP="00E474C9">
            <w:pPr>
              <w:rPr>
                <w:rFonts w:eastAsia="Calibri Light" w:cs="Calibri Light"/>
                <w:color w:val="auto"/>
                <w:sz w:val="18"/>
                <w:szCs w:val="18"/>
                <w:lang w:val="en-US"/>
              </w:rPr>
            </w:pPr>
            <w:r w:rsidRPr="00CE0820">
              <w:rPr>
                <w:rFonts w:eastAsia="Calibri Light" w:cs="Calibri Light"/>
                <w:color w:val="auto"/>
                <w:sz w:val="18"/>
                <w:szCs w:val="18"/>
                <w:lang w:val="en-US"/>
              </w:rPr>
              <w:t xml:space="preserve">Capacity and role of each participant, and extent to which the consortium </w:t>
            </w:r>
            <w:proofErr w:type="gramStart"/>
            <w:r w:rsidRPr="00CE0820">
              <w:rPr>
                <w:rFonts w:eastAsia="Calibri Light" w:cs="Calibri Light"/>
                <w:color w:val="auto"/>
                <w:sz w:val="18"/>
                <w:szCs w:val="18"/>
                <w:lang w:val="en-US"/>
              </w:rPr>
              <w:t>as a whole brings</w:t>
            </w:r>
            <w:proofErr w:type="gramEnd"/>
            <w:r w:rsidRPr="00CE0820">
              <w:rPr>
                <w:rFonts w:eastAsia="Calibri Light" w:cs="Calibri Light"/>
                <w:color w:val="auto"/>
                <w:sz w:val="18"/>
                <w:szCs w:val="18"/>
                <w:lang w:val="en-US"/>
              </w:rPr>
              <w:t xml:space="preserve"> together the necessary expertise</w:t>
            </w:r>
          </w:p>
        </w:tc>
        <w:tc>
          <w:tcPr>
            <w:tcW w:w="5810" w:type="dxa"/>
          </w:tcPr>
          <w:p w14:paraId="196EF9E8" w14:textId="77777777"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color w:val="auto"/>
                <w:sz w:val="18"/>
                <w:szCs w:val="18"/>
              </w:rPr>
              <w:t>• Demonstrates that consortium partners collectively bring the expertise needed to embed innovation capacity, entrepreneurship, and IP management across alliances and strengthen cooperation with EIT KICs.</w:t>
            </w:r>
          </w:p>
          <w:p w14:paraId="5175F1C7" w14:textId="77777777" w:rsidR="00CE0820" w:rsidRPr="00CE0820" w:rsidRDefault="00CE0820" w:rsidP="00E474C9">
            <w:pPr>
              <w:spacing w:line="276" w:lineRule="auto"/>
              <w:jc w:val="both"/>
              <w:rPr>
                <w:rFonts w:eastAsia="Calibri Light" w:cs="Calibri Light"/>
                <w:color w:val="auto"/>
                <w:sz w:val="18"/>
                <w:szCs w:val="18"/>
              </w:rPr>
            </w:pPr>
            <w:r w:rsidRPr="00CE0820">
              <w:rPr>
                <w:rFonts w:eastAsia="Calibri Light" w:cs="Calibri Light"/>
                <w:color w:val="auto"/>
                <w:sz w:val="18"/>
                <w:szCs w:val="18"/>
              </w:rPr>
              <w:t xml:space="preserve">• </w:t>
            </w:r>
            <w:r w:rsidRPr="00CE0820">
              <w:rPr>
                <w:rFonts w:eastAsia="Calibri Light" w:cs="Calibri Light"/>
                <w:color w:val="auto"/>
                <w:sz w:val="18"/>
                <w:szCs w:val="18"/>
                <w:lang w:val="en-US"/>
              </w:rPr>
              <w:t>Consortium demonstrates integration of the Knowledge Triangle model, in particular strong participation from industry partners.</w:t>
            </w:r>
          </w:p>
          <w:p w14:paraId="34C9377C" w14:textId="77777777" w:rsidR="00CE0820" w:rsidRPr="00CE0820" w:rsidRDefault="00CE0820" w:rsidP="00E474C9">
            <w:pPr>
              <w:spacing w:line="276" w:lineRule="auto"/>
              <w:jc w:val="both"/>
              <w:rPr>
                <w:sz w:val="18"/>
                <w:szCs w:val="18"/>
                <w:lang w:val="en-US"/>
              </w:rPr>
            </w:pPr>
            <w:r w:rsidRPr="00CE0820">
              <w:rPr>
                <w:rFonts w:eastAsia="Calibri Light" w:cs="Calibri Light"/>
                <w:color w:val="auto"/>
                <w:sz w:val="18"/>
                <w:szCs w:val="18"/>
              </w:rPr>
              <w:t>• Explains the role of previous EIT HEI participants as “Innovation and Entrepreneurship Pioneers,” who embed prior experience into alliance strategies, provide mentoring and strategic guidance to novice partners, address capacity gaps, and share knowledge and best practices to ensure sustained alliance-wide impact.</w:t>
            </w:r>
          </w:p>
          <w:p w14:paraId="266261DF" w14:textId="77777777" w:rsidR="00CE0820" w:rsidRPr="00CE0820" w:rsidRDefault="00CE0820" w:rsidP="00E474C9">
            <w:pPr>
              <w:spacing w:line="276" w:lineRule="auto"/>
              <w:jc w:val="both"/>
              <w:rPr>
                <w:sz w:val="18"/>
                <w:szCs w:val="18"/>
                <w:lang w:val="en-US"/>
              </w:rPr>
            </w:pPr>
            <w:r w:rsidRPr="00CE0820">
              <w:rPr>
                <w:rFonts w:eastAsia="Calibri Light" w:cs="Calibri Light"/>
                <w:color w:val="auto"/>
                <w:sz w:val="18"/>
                <w:szCs w:val="18"/>
              </w:rPr>
              <w:t>• Provides evidence of institutional commitment through governance, decision-making, and resource-sharing arrangements across alliance members.</w:t>
            </w:r>
          </w:p>
          <w:p w14:paraId="275168FA" w14:textId="77777777" w:rsidR="00CE0820" w:rsidRPr="00CE0820" w:rsidRDefault="00CE0820" w:rsidP="00E474C9">
            <w:pPr>
              <w:spacing w:line="276" w:lineRule="auto"/>
              <w:jc w:val="both"/>
              <w:rPr>
                <w:sz w:val="18"/>
                <w:szCs w:val="18"/>
                <w:lang w:val="en-US"/>
              </w:rPr>
            </w:pPr>
            <w:r w:rsidRPr="00CE0820">
              <w:rPr>
                <w:rFonts w:eastAsia="Calibri Light" w:cs="Calibri Light"/>
                <w:color w:val="auto"/>
                <w:sz w:val="18"/>
                <w:szCs w:val="18"/>
              </w:rPr>
              <w:t>• Includes engagement with KTOs, TTOs, regional innovation ecosystems, industry partners, and EIT KICs to reinforce short- and long-term impact.</w:t>
            </w:r>
          </w:p>
        </w:tc>
      </w:tr>
    </w:tbl>
    <w:p w14:paraId="21C3EE1E" w14:textId="6160CAC6" w:rsidR="00A53C04" w:rsidRPr="005C17CB" w:rsidRDefault="00A53C04" w:rsidP="00A53C04">
      <w:pPr>
        <w:textAlignment w:val="baseline"/>
        <w:rPr>
          <w:rFonts w:eastAsia="Times New Roman" w:cs="Segoe UI"/>
          <w:color w:val="333333"/>
          <w:kern w:val="0"/>
          <w:u w:val="single"/>
          <w:lang w:val="en-US"/>
        </w:rPr>
      </w:pPr>
    </w:p>
    <w:p w14:paraId="7492C43F" w14:textId="3A1CCDF3" w:rsidR="00A53C04" w:rsidRPr="005C17CB" w:rsidRDefault="00A53C04" w:rsidP="00A53C04">
      <w:pPr>
        <w:textAlignment w:val="baseline"/>
        <w:rPr>
          <w:rFonts w:eastAsia="Times New Roman" w:cs="Segoe UI"/>
          <w:color w:val="333333"/>
          <w:kern w:val="0"/>
          <w:u w:val="single"/>
          <w:lang w:val="en-US"/>
        </w:rPr>
      </w:pPr>
      <w:r w:rsidRPr="005C17CB">
        <w:rPr>
          <w:rFonts w:eastAsia="Times New Roman" w:cs="Times New Roman"/>
          <w:b/>
          <w:bCs/>
          <w:color w:val="333333"/>
          <w:kern w:val="0"/>
          <w:u w:val="single"/>
        </w:rPr>
        <w:t>Application Content: Please answer</w:t>
      </w:r>
      <w:r w:rsidRPr="005C17CB">
        <w:rPr>
          <w:rFonts w:ascii="Times New Roman" w:eastAsia="Times New Roman" w:hAnsi="Times New Roman" w:cs="Times New Roman"/>
          <w:b/>
          <w:bCs/>
          <w:color w:val="333333"/>
          <w:kern w:val="0"/>
          <w:u w:val="single"/>
        </w:rPr>
        <w:t> </w:t>
      </w:r>
      <w:r w:rsidRPr="005C17CB">
        <w:rPr>
          <w:rFonts w:eastAsia="Times New Roman" w:cs="Times New Roman"/>
          <w:b/>
          <w:bCs/>
          <w:color w:val="333333"/>
          <w:kern w:val="0"/>
          <w:u w:val="single"/>
        </w:rPr>
        <w:t>all</w:t>
      </w:r>
      <w:r w:rsidRPr="005C17CB">
        <w:rPr>
          <w:rFonts w:ascii="Times New Roman" w:eastAsia="Times New Roman" w:hAnsi="Times New Roman" w:cs="Times New Roman"/>
          <w:b/>
          <w:bCs/>
          <w:color w:val="333333"/>
          <w:kern w:val="0"/>
          <w:u w:val="single"/>
        </w:rPr>
        <w:t> </w:t>
      </w:r>
      <w:r w:rsidR="005C17CB" w:rsidRPr="005C17CB">
        <w:rPr>
          <w:rFonts w:eastAsia="Times New Roman" w:cs="Times New Roman"/>
          <w:b/>
          <w:bCs/>
          <w:color w:val="333333"/>
          <w:kern w:val="0"/>
          <w:u w:val="single"/>
        </w:rPr>
        <w:t>prompts</w:t>
      </w:r>
    </w:p>
    <w:p w14:paraId="3D7F8C70"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613B7FB9" w14:textId="2C346669"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u w:val="single"/>
        </w:rPr>
        <w:t>Section 1: EXCELLENCE</w:t>
      </w:r>
    </w:p>
    <w:p w14:paraId="429FD0A5" w14:textId="77777777" w:rsidR="00A53C04" w:rsidRPr="00A53C04" w:rsidRDefault="00A53C04" w:rsidP="00A53C04">
      <w:pPr>
        <w:ind w:left="720"/>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lastRenderedPageBreak/>
        <w:t> </w:t>
      </w:r>
    </w:p>
    <w:p w14:paraId="08142E20" w14:textId="4FA39A21"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1.1 Vision and Objectives (</w:t>
      </w:r>
      <w:r w:rsidR="00BE48EF">
        <w:rPr>
          <w:rFonts w:eastAsia="Times New Roman" w:cs="Times New Roman"/>
          <w:b/>
          <w:bCs/>
          <w:color w:val="333333"/>
          <w:kern w:val="0"/>
          <w:sz w:val="20"/>
          <w:szCs w:val="20"/>
        </w:rPr>
        <w:t>recommended 2-4 pages</w:t>
      </w:r>
      <w:r w:rsidRPr="00A53C04">
        <w:rPr>
          <w:rFonts w:eastAsia="Times New Roman" w:cs="Times New Roman"/>
          <w:b/>
          <w:bCs/>
          <w:color w:val="333333"/>
          <w:kern w:val="0"/>
          <w:sz w:val="20"/>
          <w:szCs w:val="20"/>
        </w:rPr>
        <w:t>)</w:t>
      </w:r>
      <w:r w:rsidRPr="00A53C04">
        <w:rPr>
          <w:rFonts w:eastAsia="Times New Roman" w:cs="Times New Roman"/>
          <w:color w:val="333333"/>
          <w:kern w:val="0"/>
          <w:sz w:val="20"/>
          <w:szCs w:val="20"/>
          <w:lang w:val="en-US"/>
        </w:rPr>
        <w:t> </w:t>
      </w:r>
    </w:p>
    <w:p w14:paraId="093A2F7C" w14:textId="72264816" w:rsidR="00A53C04" w:rsidRPr="00A53C04" w:rsidRDefault="00A53C04" w:rsidP="002B3E3A">
      <w:pPr>
        <w:numPr>
          <w:ilvl w:val="0"/>
          <w:numId w:val="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Define the expected</w:t>
      </w:r>
      <w:r w:rsidR="00947E4F">
        <w:rPr>
          <w:rFonts w:eastAsia="Times New Roman" w:cs="Times New Roman"/>
          <w:color w:val="808080"/>
          <w:kern w:val="0"/>
          <w:sz w:val="20"/>
          <w:szCs w:val="20"/>
        </w:rPr>
        <w:t xml:space="preserve"> long-term</w:t>
      </w:r>
      <w:r w:rsidRPr="00A53C04">
        <w:rPr>
          <w:rFonts w:eastAsia="Times New Roman" w:cs="Times New Roman"/>
          <w:color w:val="808080"/>
          <w:kern w:val="0"/>
          <w:sz w:val="20"/>
          <w:szCs w:val="20"/>
        </w:rPr>
        <w:t xml:space="preserve"> Vision that your consortium intends to achieve through participation in the </w:t>
      </w:r>
      <w:r w:rsidR="00947E4F">
        <w:rPr>
          <w:rFonts w:eastAsia="Times New Roman" w:cs="Times New Roman"/>
          <w:color w:val="808080"/>
          <w:kern w:val="0"/>
          <w:sz w:val="20"/>
          <w:szCs w:val="20"/>
        </w:rPr>
        <w:t xml:space="preserve">EIT </w:t>
      </w:r>
      <w:r w:rsidRPr="00A53C04">
        <w:rPr>
          <w:rFonts w:eastAsia="Times New Roman" w:cs="Times New Roman"/>
          <w:color w:val="808080"/>
          <w:kern w:val="0"/>
          <w:sz w:val="20"/>
          <w:szCs w:val="20"/>
        </w:rPr>
        <w:t>HEI and implementation of your Innovation Vision Action Plan (IVAP).</w:t>
      </w:r>
      <w:r w:rsidRPr="00A53C04">
        <w:rPr>
          <w:rFonts w:eastAsia="Times New Roman" w:cs="Times New Roman"/>
          <w:color w:val="808080"/>
          <w:kern w:val="0"/>
          <w:sz w:val="20"/>
          <w:szCs w:val="20"/>
          <w:lang w:val="en-US"/>
        </w:rPr>
        <w:t> </w:t>
      </w:r>
    </w:p>
    <w:p w14:paraId="183C61D2" w14:textId="7B32EF1C" w:rsidR="00A53C04" w:rsidRPr="00A53C04" w:rsidRDefault="00A53C04" w:rsidP="002B3E3A">
      <w:pPr>
        <w:numPr>
          <w:ilvl w:val="0"/>
          <w:numId w:val="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List and describe the specific objectives of your proposal. Explain how the objectives listed in your proposal relate to those described in the EIT HEI Call for Proposals 202</w:t>
      </w:r>
      <w:r w:rsidR="00947E4F">
        <w:rPr>
          <w:rFonts w:eastAsia="Times New Roman" w:cs="Times New Roman"/>
          <w:color w:val="808080"/>
          <w:kern w:val="0"/>
          <w:sz w:val="20"/>
          <w:szCs w:val="20"/>
        </w:rPr>
        <w:t>5</w:t>
      </w:r>
      <w:r w:rsidR="00CE3355">
        <w:rPr>
          <w:rFonts w:eastAsia="Times New Roman" w:cs="Times New Roman"/>
          <w:color w:val="808080"/>
          <w:kern w:val="0"/>
          <w:sz w:val="20"/>
          <w:szCs w:val="20"/>
        </w:rPr>
        <w:t xml:space="preserve"> and specifically how they relate to the scope and priorities of Topic </w:t>
      </w:r>
      <w:r w:rsidR="00057496">
        <w:rPr>
          <w:rFonts w:eastAsia="Times New Roman" w:cs="Times New Roman"/>
          <w:color w:val="808080"/>
          <w:kern w:val="0"/>
          <w:sz w:val="20"/>
          <w:szCs w:val="20"/>
        </w:rPr>
        <w:t>2</w:t>
      </w:r>
      <w:r w:rsidRPr="00A53C04">
        <w:rPr>
          <w:rFonts w:eastAsia="Times New Roman" w:cs="Times New Roman"/>
          <w:color w:val="808080"/>
          <w:kern w:val="0"/>
          <w:sz w:val="20"/>
          <w:szCs w:val="20"/>
        </w:rPr>
        <w:t xml:space="preserve">. </w:t>
      </w:r>
    </w:p>
    <w:p w14:paraId="5F816A7D" w14:textId="77777777" w:rsidR="00A53C04" w:rsidRPr="00A53C04" w:rsidRDefault="00A53C04" w:rsidP="002B3E3A">
      <w:pPr>
        <w:numPr>
          <w:ilvl w:val="0"/>
          <w:numId w:val="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Please make sure your objectives are SMART (specific, measurable, achievable, relevant, and time-bound).</w:t>
      </w:r>
      <w:r w:rsidRPr="00A53C04">
        <w:rPr>
          <w:rFonts w:eastAsia="Times New Roman" w:cs="Times New Roman"/>
          <w:color w:val="808080"/>
          <w:kern w:val="0"/>
          <w:sz w:val="20"/>
          <w:szCs w:val="20"/>
          <w:lang w:val="en-US"/>
        </w:rPr>
        <w:t> </w:t>
      </w:r>
    </w:p>
    <w:p w14:paraId="02DF15E8" w14:textId="77777777" w:rsidR="00A53C04" w:rsidRPr="00A53C04" w:rsidRDefault="00A53C04" w:rsidP="002B3E3A">
      <w:pPr>
        <w:numPr>
          <w:ilvl w:val="0"/>
          <w:numId w:val="9"/>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how your IVAP aligns with the objectives of at least two of the EIT KICs (please refer to the strategic documents found in the Application Portal). </w:t>
      </w:r>
      <w:r w:rsidRPr="00A53C04">
        <w:rPr>
          <w:rFonts w:eastAsia="Times New Roman" w:cs="Times New Roman"/>
          <w:color w:val="808080"/>
          <w:kern w:val="0"/>
          <w:sz w:val="20"/>
          <w:szCs w:val="20"/>
          <w:lang w:val="en-US"/>
        </w:rPr>
        <w:t> </w:t>
      </w:r>
    </w:p>
    <w:p w14:paraId="43580640" w14:textId="77777777" w:rsidR="00A53C04" w:rsidRPr="00A53C04" w:rsidRDefault="00A53C04" w:rsidP="00A53C04">
      <w:pPr>
        <w:ind w:left="720"/>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22F49C19" w14:textId="77777777" w:rsidR="00A53C04" w:rsidRPr="00A53C04" w:rsidRDefault="00A53C04" w:rsidP="00A53C04">
      <w:pPr>
        <w:textAlignment w:val="baseline"/>
        <w:rPr>
          <w:rFonts w:eastAsia="Times New Roman" w:cs="Segoe UI"/>
          <w:color w:val="333333"/>
          <w:kern w:val="0"/>
          <w:sz w:val="20"/>
          <w:szCs w:val="20"/>
          <w:lang w:val="en-US"/>
        </w:rPr>
      </w:pPr>
      <w:r w:rsidRPr="00317FD8">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1D15233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EF45D9A"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0FB7C360" w14:textId="0CF178CA"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1.2. Methodology (</w:t>
      </w:r>
      <w:r w:rsidR="00BE48EF">
        <w:rPr>
          <w:rFonts w:eastAsia="Times New Roman" w:cs="Times New Roman"/>
          <w:b/>
          <w:bCs/>
          <w:color w:val="333333"/>
          <w:kern w:val="0"/>
          <w:sz w:val="20"/>
          <w:szCs w:val="20"/>
        </w:rPr>
        <w:t>recommended 8-10 pages</w:t>
      </w:r>
      <w:r w:rsidRPr="00A53C04">
        <w:rPr>
          <w:rFonts w:eastAsia="Times New Roman" w:cs="Times New Roman"/>
          <w:b/>
          <w:bCs/>
          <w:color w:val="333333"/>
          <w:kern w:val="0"/>
          <w:sz w:val="20"/>
          <w:szCs w:val="20"/>
        </w:rPr>
        <w:t>)</w:t>
      </w:r>
      <w:r w:rsidRPr="00A53C04">
        <w:rPr>
          <w:rFonts w:eastAsia="Times New Roman" w:cs="Times New Roman"/>
          <w:color w:val="333333"/>
          <w:kern w:val="0"/>
          <w:sz w:val="20"/>
          <w:szCs w:val="20"/>
          <w:lang w:val="en-US"/>
        </w:rPr>
        <w:t> </w:t>
      </w:r>
    </w:p>
    <w:p w14:paraId="17CEF8F8" w14:textId="77777777" w:rsidR="00A53C04" w:rsidRPr="00A53C04" w:rsidRDefault="00A53C04" w:rsidP="002B3E3A">
      <w:pPr>
        <w:numPr>
          <w:ilvl w:val="0"/>
          <w:numId w:val="10"/>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Describe and explain the overall methodology, including concepts, models and assumptions that underpin your proposal. How will this enable you to deliver on the objectives of your project? </w:t>
      </w:r>
      <w:r w:rsidRPr="00A53C04">
        <w:rPr>
          <w:rFonts w:eastAsia="Times New Roman" w:cs="Times New Roman"/>
          <w:color w:val="808080"/>
          <w:kern w:val="0"/>
          <w:sz w:val="20"/>
          <w:szCs w:val="20"/>
          <w:lang w:val="en-US"/>
        </w:rPr>
        <w:t> </w:t>
      </w:r>
    </w:p>
    <w:p w14:paraId="7A31F352" w14:textId="77777777" w:rsidR="00A53C04" w:rsidRPr="00A53C04" w:rsidRDefault="00A53C04" w:rsidP="002B3E3A">
      <w:pPr>
        <w:numPr>
          <w:ilvl w:val="0"/>
          <w:numId w:val="11"/>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Illustrate how the results of your </w:t>
      </w:r>
      <w:proofErr w:type="spellStart"/>
      <w:r w:rsidRPr="00A53C04">
        <w:rPr>
          <w:rFonts w:eastAsia="Times New Roman" w:cs="Times New Roman"/>
          <w:color w:val="808080"/>
          <w:kern w:val="0"/>
          <w:sz w:val="20"/>
          <w:szCs w:val="20"/>
        </w:rPr>
        <w:t>HEInnovate</w:t>
      </w:r>
      <w:proofErr w:type="spellEnd"/>
      <w:r w:rsidRPr="00A53C04">
        <w:rPr>
          <w:rFonts w:eastAsia="Times New Roman" w:cs="Times New Roman"/>
          <w:color w:val="808080"/>
          <w:kern w:val="0"/>
          <w:sz w:val="20"/>
          <w:szCs w:val="20"/>
        </w:rPr>
        <w:t xml:space="preserve"> self-assessment(s) contribute to the development of your IVAP and drive the decisions on your selected Actions.</w:t>
      </w:r>
      <w:r w:rsidRPr="00A53C04">
        <w:rPr>
          <w:rFonts w:eastAsia="Times New Roman" w:cs="Times New Roman"/>
          <w:color w:val="808080"/>
          <w:kern w:val="0"/>
          <w:sz w:val="20"/>
          <w:szCs w:val="20"/>
          <w:lang w:val="en-US"/>
        </w:rPr>
        <w:t> </w:t>
      </w:r>
    </w:p>
    <w:p w14:paraId="69507797" w14:textId="77777777" w:rsidR="00A53C04" w:rsidRPr="00A53C04" w:rsidRDefault="00A53C04" w:rsidP="002B3E3A">
      <w:pPr>
        <w:numPr>
          <w:ilvl w:val="0"/>
          <w:numId w:val="1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an overview of existing or past (within 5 years) innovation and entrepreneurial capacity building activities funded and/or supported by the EIT KICs, national, and/or European programmes, or other programmes, which are relevant for your project. For each existing or past innovation and entrepreneurial capacity building activity, include the project name, URL, duration, funding source and short description. Articulate how the results of these innovation and entrepreneurial capacity building activities will contribute to your project and explain how you will establish those links.</w:t>
      </w:r>
      <w:r w:rsidRPr="00A53C04">
        <w:rPr>
          <w:rFonts w:eastAsia="Times New Roman" w:cs="Times New Roman"/>
          <w:color w:val="808080"/>
          <w:kern w:val="0"/>
          <w:sz w:val="20"/>
          <w:szCs w:val="20"/>
          <w:lang w:val="en-US"/>
        </w:rPr>
        <w:t> </w:t>
      </w:r>
    </w:p>
    <w:p w14:paraId="4F08BDC9" w14:textId="77777777" w:rsidR="00A53C04" w:rsidRPr="00A53C04" w:rsidRDefault="00A53C04" w:rsidP="002B3E3A">
      <w:pPr>
        <w:numPr>
          <w:ilvl w:val="0"/>
          <w:numId w:val="1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how expertise and methods from different disciplines will be brought together and integrated in the pursuit of your objectives. </w:t>
      </w:r>
      <w:r w:rsidRPr="00A53C04">
        <w:rPr>
          <w:rFonts w:eastAsia="Times New Roman" w:cs="Times New Roman"/>
          <w:color w:val="808080"/>
          <w:kern w:val="0"/>
          <w:sz w:val="20"/>
          <w:szCs w:val="20"/>
          <w:lang w:val="en-US"/>
        </w:rPr>
        <w:t> </w:t>
      </w:r>
    </w:p>
    <w:p w14:paraId="1D65B15F" w14:textId="77777777" w:rsidR="00A53C04" w:rsidRPr="00A53C04" w:rsidRDefault="00A53C04" w:rsidP="002B3E3A">
      <w:pPr>
        <w:numPr>
          <w:ilvl w:val="0"/>
          <w:numId w:val="1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Describe how the integration of the Knowledge Triangle will facilitate the achievement of the project objectives, including how the role of the mandatory business partner will contribute.</w:t>
      </w:r>
      <w:r w:rsidRPr="00A53C04">
        <w:rPr>
          <w:rFonts w:eastAsia="Times New Roman" w:cs="Times New Roman"/>
          <w:color w:val="808080"/>
          <w:kern w:val="0"/>
          <w:sz w:val="20"/>
          <w:szCs w:val="20"/>
          <w:lang w:val="en-US"/>
        </w:rPr>
        <w:t> </w:t>
      </w:r>
    </w:p>
    <w:p w14:paraId="61524BD2" w14:textId="77777777" w:rsidR="00A53C04" w:rsidRPr="00A53C04" w:rsidRDefault="00A53C04" w:rsidP="002B3E3A">
      <w:pPr>
        <w:numPr>
          <w:ilvl w:val="0"/>
          <w:numId w:val="1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Outline a diversity and inclusion action plan in relation to the project, explaining how this dimension will be addressed holistically. Describe how the gender dimension (i.e. sex and/or gender analysis) is </w:t>
      </w:r>
      <w:proofErr w:type="gramStart"/>
      <w:r w:rsidRPr="00A53C04">
        <w:rPr>
          <w:rFonts w:eastAsia="Times New Roman" w:cs="Times New Roman"/>
          <w:color w:val="808080"/>
          <w:kern w:val="0"/>
          <w:sz w:val="20"/>
          <w:szCs w:val="20"/>
        </w:rPr>
        <w:t>taken into account</w:t>
      </w:r>
      <w:proofErr w:type="gramEnd"/>
      <w:r w:rsidRPr="00A53C04">
        <w:rPr>
          <w:rFonts w:eastAsia="Times New Roman" w:cs="Times New Roman"/>
          <w:color w:val="808080"/>
          <w:kern w:val="0"/>
          <w:sz w:val="20"/>
          <w:szCs w:val="20"/>
        </w:rPr>
        <w:t xml:space="preserve"> in the project and write a gender equality/diversity value statement for the project. Describe how the proposal addresses the gender dimension in the design of activities and outline the gender equality measures that will be used during the project performance. Elaborate on how the integration of the gender dimension into the overall project strategy will enable the achievement of the project objectives.</w:t>
      </w:r>
      <w:r w:rsidRPr="00A53C04">
        <w:rPr>
          <w:rFonts w:eastAsia="Times New Roman" w:cs="Times New Roman"/>
          <w:color w:val="808080"/>
          <w:kern w:val="0"/>
          <w:sz w:val="20"/>
          <w:szCs w:val="20"/>
          <w:lang w:val="en-US"/>
        </w:rPr>
        <w:t> </w:t>
      </w:r>
    </w:p>
    <w:p w14:paraId="2D33ADFA" w14:textId="77777777" w:rsidR="00A53C04" w:rsidRPr="00A53C04" w:rsidRDefault="00A53C04" w:rsidP="002B3E3A">
      <w:pPr>
        <w:numPr>
          <w:ilvl w:val="0"/>
          <w:numId w:val="16"/>
        </w:numPr>
        <w:ind w:left="1080" w:firstLine="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rPr>
        <w:t>In line with the Intellectual Property Rights rules outlined in the call text (section 3.8), outline your strategy for the management of intellectual property and how this would be used to support transferability, replication and exploitation. If your proposal is selected, you should create an appropriate consortium agreement to manage (amongst other things) the ownership and access to key knowledge (IPR, research data etc.). Where relevant, this will allow you, collectively and individually, to pursue market opportunities arising from the project.</w:t>
      </w:r>
      <w:r w:rsidRPr="00A53C04">
        <w:rPr>
          <w:rFonts w:eastAsia="Times New Roman" w:cs="Times New Roman"/>
          <w:color w:val="808080"/>
          <w:kern w:val="0"/>
          <w:sz w:val="20"/>
          <w:szCs w:val="20"/>
          <w:lang w:val="en-US"/>
        </w:rPr>
        <w:t> </w:t>
      </w:r>
    </w:p>
    <w:p w14:paraId="32A61EDF" w14:textId="77777777" w:rsidR="00A53C04" w:rsidRPr="00E17507" w:rsidRDefault="00A53C04" w:rsidP="002B3E3A">
      <w:pPr>
        <w:numPr>
          <w:ilvl w:val="0"/>
          <w:numId w:val="1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In line with the data management rules outlined in the call text (section 3.10), please provide a preliminary description for your plan for data management; note that a complete Data Management Plan is a mandatory deliverable (by month 6) for all projects.</w:t>
      </w:r>
      <w:r w:rsidRPr="00A53C04">
        <w:rPr>
          <w:rFonts w:eastAsia="Times New Roman" w:cs="Times New Roman"/>
          <w:color w:val="808080"/>
          <w:kern w:val="0"/>
          <w:sz w:val="20"/>
          <w:szCs w:val="20"/>
          <w:lang w:val="en-US"/>
        </w:rPr>
        <w:t> </w:t>
      </w:r>
    </w:p>
    <w:p w14:paraId="2F4B1F6C" w14:textId="1AD94BB5" w:rsidR="00E17507" w:rsidRPr="00CF7262" w:rsidRDefault="00D8720A" w:rsidP="00CF7262">
      <w:pPr>
        <w:numPr>
          <w:ilvl w:val="0"/>
          <w:numId w:val="17"/>
        </w:numPr>
        <w:jc w:val="both"/>
        <w:textAlignment w:val="baseline"/>
        <w:rPr>
          <w:rFonts w:eastAsia="Times New Roman" w:cs="Times New Roman"/>
          <w:color w:val="808080"/>
          <w:kern w:val="0"/>
          <w:sz w:val="20"/>
          <w:szCs w:val="20"/>
        </w:rPr>
      </w:pPr>
      <w:r>
        <w:rPr>
          <w:rFonts w:eastAsia="Times New Roman" w:cs="Times New Roman"/>
          <w:color w:val="808080"/>
          <w:kern w:val="0"/>
          <w:sz w:val="20"/>
          <w:szCs w:val="20"/>
          <w:lang w:val="en-US"/>
        </w:rPr>
        <w:t xml:space="preserve">Provide a preliminary description </w:t>
      </w:r>
      <w:r w:rsidR="008D6D7C">
        <w:rPr>
          <w:rFonts w:eastAsia="Times New Roman" w:cs="Times New Roman"/>
          <w:color w:val="808080"/>
          <w:kern w:val="0"/>
          <w:sz w:val="20"/>
          <w:szCs w:val="20"/>
          <w:lang w:val="en-US"/>
        </w:rPr>
        <w:t>of</w:t>
      </w:r>
      <w:r>
        <w:rPr>
          <w:rFonts w:eastAsia="Times New Roman" w:cs="Times New Roman"/>
          <w:color w:val="808080"/>
          <w:kern w:val="0"/>
          <w:sz w:val="20"/>
          <w:szCs w:val="20"/>
          <w:lang w:val="en-US"/>
        </w:rPr>
        <w:t xml:space="preserve"> your plan for </w:t>
      </w:r>
      <w:r w:rsidR="008D6D7C">
        <w:rPr>
          <w:rFonts w:eastAsia="Times New Roman" w:cs="Times New Roman"/>
          <w:color w:val="808080"/>
          <w:kern w:val="0"/>
          <w:sz w:val="20"/>
          <w:szCs w:val="20"/>
          <w:lang w:val="en-US"/>
        </w:rPr>
        <w:t xml:space="preserve">building </w:t>
      </w:r>
      <w:r>
        <w:rPr>
          <w:rFonts w:eastAsia="Times New Roman" w:cs="Times New Roman"/>
          <w:color w:val="808080"/>
          <w:kern w:val="0"/>
          <w:sz w:val="20"/>
          <w:szCs w:val="20"/>
          <w:lang w:val="en-US"/>
        </w:rPr>
        <w:t>strategic cooperation and synergies</w:t>
      </w:r>
      <w:r w:rsidR="008D6D7C">
        <w:rPr>
          <w:rFonts w:eastAsia="Times New Roman" w:cs="Times New Roman"/>
          <w:color w:val="808080"/>
          <w:kern w:val="0"/>
          <w:sz w:val="20"/>
          <w:szCs w:val="20"/>
          <w:lang w:val="en-US"/>
        </w:rPr>
        <w:t xml:space="preserve"> with</w:t>
      </w:r>
      <w:r>
        <w:rPr>
          <w:rFonts w:eastAsia="Times New Roman" w:cs="Times New Roman"/>
          <w:color w:val="808080"/>
          <w:kern w:val="0"/>
          <w:sz w:val="20"/>
          <w:szCs w:val="20"/>
          <w:lang w:val="en-US"/>
        </w:rPr>
        <w:t xml:space="preserve"> the EIT ecosystem</w:t>
      </w:r>
      <w:r w:rsidR="008D6D7C">
        <w:rPr>
          <w:rFonts w:eastAsia="Times New Roman" w:cs="Times New Roman"/>
          <w:color w:val="808080"/>
          <w:kern w:val="0"/>
          <w:sz w:val="20"/>
          <w:szCs w:val="20"/>
          <w:lang w:val="en-US"/>
        </w:rPr>
        <w:t xml:space="preserve">, and </w:t>
      </w:r>
      <w:r w:rsidR="000D61E0">
        <w:rPr>
          <w:rFonts w:eastAsia="Times New Roman" w:cs="Times New Roman"/>
          <w:color w:val="808080"/>
          <w:kern w:val="0"/>
          <w:sz w:val="20"/>
          <w:szCs w:val="20"/>
          <w:lang w:val="en-US"/>
        </w:rPr>
        <w:t>how this will be developed throughout the funding period</w:t>
      </w:r>
      <w:r w:rsidR="00057496">
        <w:rPr>
          <w:rFonts w:eastAsia="Times New Roman" w:cs="Times New Roman"/>
          <w:color w:val="808080"/>
          <w:kern w:val="0"/>
          <w:sz w:val="20"/>
          <w:szCs w:val="20"/>
          <w:lang w:val="en-US"/>
        </w:rPr>
        <w:t>; note that</w:t>
      </w:r>
      <w:r w:rsidR="003F166D">
        <w:rPr>
          <w:rFonts w:eastAsia="Times New Roman" w:cs="Times New Roman"/>
          <w:color w:val="808080"/>
          <w:kern w:val="0"/>
          <w:sz w:val="20"/>
          <w:szCs w:val="20"/>
          <w:lang w:val="en-US"/>
        </w:rPr>
        <w:t xml:space="preserve"> a</w:t>
      </w:r>
      <w:r w:rsidR="00057496" w:rsidRPr="00A53C04">
        <w:rPr>
          <w:rFonts w:eastAsia="Times New Roman" w:cs="Times New Roman"/>
          <w:color w:val="808080"/>
          <w:kern w:val="0"/>
          <w:sz w:val="20"/>
          <w:szCs w:val="20"/>
        </w:rPr>
        <w:t xml:space="preserve"> complete </w:t>
      </w:r>
      <w:r w:rsidR="003F166D" w:rsidRPr="003F166D">
        <w:rPr>
          <w:rFonts w:eastAsia="Times New Roman" w:cs="Times New Roman"/>
          <w:color w:val="808080"/>
          <w:kern w:val="0"/>
          <w:sz w:val="20"/>
          <w:szCs w:val="20"/>
        </w:rPr>
        <w:t xml:space="preserve">EIT Ecosystem Synergies Plan </w:t>
      </w:r>
      <w:r w:rsidR="00CF7262">
        <w:rPr>
          <w:rFonts w:eastAsia="Times New Roman" w:cs="Times New Roman"/>
          <w:color w:val="808080"/>
          <w:kern w:val="0"/>
          <w:sz w:val="20"/>
          <w:szCs w:val="20"/>
        </w:rPr>
        <w:t xml:space="preserve">is </w:t>
      </w:r>
      <w:r w:rsidR="00CF7262">
        <w:rPr>
          <w:rFonts w:eastAsia="Times New Roman" w:cs="Times New Roman"/>
          <w:color w:val="808080"/>
          <w:kern w:val="0"/>
          <w:sz w:val="20"/>
          <w:szCs w:val="20"/>
        </w:rPr>
        <w:lastRenderedPageBreak/>
        <w:t xml:space="preserve">a mandatory deliverable </w:t>
      </w:r>
      <w:r w:rsidR="003F166D" w:rsidRPr="003F166D">
        <w:rPr>
          <w:rFonts w:eastAsia="Times New Roman" w:cs="Times New Roman"/>
          <w:color w:val="808080"/>
          <w:kern w:val="0"/>
          <w:sz w:val="20"/>
          <w:szCs w:val="20"/>
        </w:rPr>
        <w:t>(due by month 6)</w:t>
      </w:r>
      <w:r w:rsidR="00CF7262">
        <w:rPr>
          <w:rFonts w:eastAsia="Times New Roman" w:cs="Times New Roman"/>
          <w:color w:val="808080"/>
          <w:kern w:val="0"/>
          <w:sz w:val="20"/>
          <w:szCs w:val="20"/>
        </w:rPr>
        <w:t xml:space="preserve"> and an </w:t>
      </w:r>
      <w:r w:rsidR="003F166D" w:rsidRPr="00CF7262">
        <w:rPr>
          <w:rFonts w:eastAsia="Times New Roman" w:cs="Times New Roman"/>
          <w:color w:val="808080"/>
          <w:kern w:val="0"/>
          <w:sz w:val="20"/>
          <w:szCs w:val="20"/>
        </w:rPr>
        <w:t xml:space="preserve">EIT Ecosystem Synergies Final Report </w:t>
      </w:r>
      <w:r w:rsidR="004E0235">
        <w:rPr>
          <w:rFonts w:eastAsia="Times New Roman" w:cs="Times New Roman"/>
          <w:color w:val="808080"/>
          <w:kern w:val="0"/>
          <w:sz w:val="20"/>
          <w:szCs w:val="20"/>
        </w:rPr>
        <w:t xml:space="preserve">is a mandatory deliverable </w:t>
      </w:r>
      <w:r w:rsidR="003F166D" w:rsidRPr="00CF7262">
        <w:rPr>
          <w:rFonts w:eastAsia="Times New Roman" w:cs="Times New Roman"/>
          <w:color w:val="808080"/>
          <w:kern w:val="0"/>
          <w:sz w:val="20"/>
          <w:szCs w:val="20"/>
        </w:rPr>
        <w:t>(due by month 24)</w:t>
      </w:r>
      <w:r w:rsidR="00CF7262">
        <w:rPr>
          <w:rFonts w:eastAsia="Times New Roman" w:cs="Times New Roman"/>
          <w:color w:val="808080"/>
          <w:kern w:val="0"/>
          <w:sz w:val="20"/>
          <w:szCs w:val="20"/>
        </w:rPr>
        <w:t xml:space="preserve"> </w:t>
      </w:r>
      <w:r w:rsidR="004E0235">
        <w:rPr>
          <w:rFonts w:eastAsia="Times New Roman" w:cs="Times New Roman"/>
          <w:color w:val="808080"/>
          <w:kern w:val="0"/>
          <w:sz w:val="20"/>
          <w:szCs w:val="20"/>
        </w:rPr>
        <w:t>for</w:t>
      </w:r>
      <w:r w:rsidR="00CF7262">
        <w:rPr>
          <w:rFonts w:eastAsia="Times New Roman" w:cs="Times New Roman"/>
          <w:color w:val="808080"/>
          <w:kern w:val="0"/>
          <w:sz w:val="20"/>
          <w:szCs w:val="20"/>
        </w:rPr>
        <w:t xml:space="preserve"> all Topic 2 projects.</w:t>
      </w:r>
    </w:p>
    <w:p w14:paraId="29FB1CB1" w14:textId="77777777" w:rsidR="00A53C04" w:rsidRPr="00A53C04" w:rsidRDefault="00A53C04" w:rsidP="00A53C04">
      <w:pPr>
        <w:ind w:left="72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21887750" w14:textId="77777777" w:rsidR="00A53C04" w:rsidRPr="00A53C04" w:rsidRDefault="00A53C04" w:rsidP="00A53C04">
      <w:pPr>
        <w:textAlignment w:val="baseline"/>
        <w:rPr>
          <w:rFonts w:eastAsia="Times New Roman" w:cs="Segoe UI"/>
          <w:color w:val="333333"/>
          <w:kern w:val="0"/>
          <w:sz w:val="20"/>
          <w:szCs w:val="20"/>
          <w:lang w:val="en-US"/>
        </w:rPr>
      </w:pPr>
      <w:r w:rsidRPr="00BE48EF">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0B55F6B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BE62B88"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820FFEF" w14:textId="51919963"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u w:val="single"/>
        </w:rPr>
        <w:t>Section 2: IMPACT</w:t>
      </w:r>
    </w:p>
    <w:p w14:paraId="350753A9"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5213A15" w14:textId="7BD24F8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2.1 Project pathways toward impact (</w:t>
      </w:r>
      <w:r w:rsidR="000D61E0">
        <w:rPr>
          <w:rFonts w:eastAsia="Times New Roman" w:cs="Times New Roman"/>
          <w:b/>
          <w:bCs/>
          <w:color w:val="333333"/>
          <w:kern w:val="0"/>
          <w:sz w:val="20"/>
          <w:szCs w:val="20"/>
        </w:rPr>
        <w:t xml:space="preserve">recommended </w:t>
      </w:r>
      <w:r w:rsidR="00F53B46">
        <w:rPr>
          <w:rFonts w:eastAsia="Times New Roman" w:cs="Times New Roman"/>
          <w:b/>
          <w:bCs/>
          <w:color w:val="333333"/>
          <w:kern w:val="0"/>
          <w:sz w:val="20"/>
          <w:szCs w:val="20"/>
        </w:rPr>
        <w:t>6</w:t>
      </w:r>
      <w:r w:rsidR="000D61E0">
        <w:rPr>
          <w:rFonts w:eastAsia="Times New Roman" w:cs="Times New Roman"/>
          <w:b/>
          <w:bCs/>
          <w:color w:val="333333"/>
          <w:kern w:val="0"/>
          <w:sz w:val="20"/>
          <w:szCs w:val="20"/>
        </w:rPr>
        <w:t>-8 pages)</w:t>
      </w:r>
      <w:r w:rsidRPr="00A53C04">
        <w:rPr>
          <w:rFonts w:eastAsia="Times New Roman" w:cs="Times New Roman"/>
          <w:color w:val="333333"/>
          <w:kern w:val="0"/>
          <w:sz w:val="20"/>
          <w:szCs w:val="20"/>
          <w:lang w:val="en-US"/>
        </w:rPr>
        <w:t> </w:t>
      </w:r>
    </w:p>
    <w:p w14:paraId="16BE209B" w14:textId="402D5628" w:rsidR="00A53C04" w:rsidRPr="00A53C04" w:rsidRDefault="00A53C04" w:rsidP="002B3E3A">
      <w:pPr>
        <w:numPr>
          <w:ilvl w:val="0"/>
          <w:numId w:val="1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 narrative explaining how the project is expected to make a difference in terms of the expected outcomes and impact of the EIT HEI, giving an indication of the scale and significance of the project’s contribution. Cover both the immediate scope and duration of the project and beyond it</w:t>
      </w:r>
      <w:r w:rsidR="000D61E0">
        <w:rPr>
          <w:rFonts w:eastAsia="Times New Roman" w:cs="Times New Roman"/>
          <w:color w:val="808080"/>
          <w:kern w:val="0"/>
          <w:sz w:val="20"/>
          <w:szCs w:val="20"/>
        </w:rPr>
        <w:t xml:space="preserve">. </w:t>
      </w:r>
      <w:r w:rsidRPr="00A53C04">
        <w:rPr>
          <w:rFonts w:eastAsia="Times New Roman" w:cs="Times New Roman"/>
          <w:color w:val="808080"/>
          <w:kern w:val="0"/>
          <w:sz w:val="20"/>
          <w:szCs w:val="20"/>
        </w:rPr>
        <w:t>Provide quantified estimates, explaining baselines, benchmarks and assumptions they are based on. Consider:</w:t>
      </w:r>
      <w:r w:rsidRPr="00A53C04">
        <w:rPr>
          <w:rFonts w:eastAsia="Times New Roman" w:cs="Times New Roman"/>
          <w:color w:val="808080"/>
          <w:kern w:val="0"/>
          <w:sz w:val="20"/>
          <w:szCs w:val="20"/>
          <w:lang w:val="en-US"/>
        </w:rPr>
        <w:t> </w:t>
      </w:r>
    </w:p>
    <w:p w14:paraId="16F5A038" w14:textId="77777777" w:rsidR="00A53C04" w:rsidRPr="00A53C04" w:rsidRDefault="00A53C04" w:rsidP="002B3E3A">
      <w:pPr>
        <w:numPr>
          <w:ilvl w:val="0"/>
          <w:numId w:val="19"/>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‘Scale’ refers to how widespread the outcomes and impacts are likely to be. For example, the size of the target group, or the proportion of that group, that should benefit over time.</w:t>
      </w:r>
      <w:r w:rsidRPr="00A53C04">
        <w:rPr>
          <w:rFonts w:eastAsia="Times New Roman" w:cs="Times New Roman"/>
          <w:color w:val="808080"/>
          <w:kern w:val="0"/>
          <w:sz w:val="20"/>
          <w:szCs w:val="20"/>
          <w:lang w:val="en-US"/>
        </w:rPr>
        <w:t> </w:t>
      </w:r>
    </w:p>
    <w:p w14:paraId="681049E0" w14:textId="77777777" w:rsidR="00A53C04" w:rsidRPr="00A53C04" w:rsidRDefault="00A53C04" w:rsidP="002B3E3A">
      <w:pPr>
        <w:numPr>
          <w:ilvl w:val="0"/>
          <w:numId w:val="20"/>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‘Significance’ refers to the importance, or value, of those benefits. For example, growth in innovation-based start-ups, growth in employment in regional ecosystems, creation of innovation &amp; entrepreneurship supporting structures within HEIs.</w:t>
      </w:r>
      <w:r w:rsidRPr="00A53C04">
        <w:rPr>
          <w:rFonts w:eastAsia="Times New Roman" w:cs="Times New Roman"/>
          <w:color w:val="808080"/>
          <w:kern w:val="0"/>
          <w:sz w:val="20"/>
          <w:szCs w:val="20"/>
          <w:lang w:val="en-US"/>
        </w:rPr>
        <w:t> </w:t>
      </w:r>
    </w:p>
    <w:p w14:paraId="53EF05CB" w14:textId="77777777" w:rsidR="00A53C04" w:rsidRPr="00A53C04" w:rsidRDefault="00A53C04" w:rsidP="002B3E3A">
      <w:pPr>
        <w:numPr>
          <w:ilvl w:val="0"/>
          <w:numId w:val="21"/>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assumptions that you make, referring, for example, to any relevant studies or statistics.</w:t>
      </w:r>
      <w:r w:rsidRPr="00A53C04">
        <w:rPr>
          <w:rFonts w:eastAsia="Times New Roman" w:cs="Times New Roman"/>
          <w:color w:val="808080"/>
          <w:kern w:val="0"/>
          <w:sz w:val="20"/>
          <w:szCs w:val="20"/>
          <w:lang w:val="en-US"/>
        </w:rPr>
        <w:t> </w:t>
      </w:r>
    </w:p>
    <w:p w14:paraId="13BE1A69" w14:textId="77777777" w:rsidR="00A53C04" w:rsidRPr="00A53C04" w:rsidRDefault="00A53C04" w:rsidP="002B3E3A">
      <w:pPr>
        <w:numPr>
          <w:ilvl w:val="0"/>
          <w:numId w:val="2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Explain the reasoning behind your selected funded Actions (Domains and Actions tab in Part A of the application) and how/by whom these selected Actions will be implemented in the scope of your IVAP. Consider your </w:t>
      </w:r>
      <w:proofErr w:type="spellStart"/>
      <w:r w:rsidRPr="00A53C04">
        <w:rPr>
          <w:rFonts w:eastAsia="Times New Roman" w:cs="Times New Roman"/>
          <w:color w:val="808080"/>
          <w:kern w:val="0"/>
          <w:sz w:val="20"/>
          <w:szCs w:val="20"/>
        </w:rPr>
        <w:t>HEInnovate</w:t>
      </w:r>
      <w:proofErr w:type="spellEnd"/>
      <w:r w:rsidRPr="00A53C04">
        <w:rPr>
          <w:rFonts w:eastAsia="Times New Roman" w:cs="Times New Roman"/>
          <w:color w:val="808080"/>
          <w:kern w:val="0"/>
          <w:sz w:val="20"/>
          <w:szCs w:val="20"/>
        </w:rPr>
        <w:t xml:space="preserve"> self-assessment results, and how the selected Actions respond to the </w:t>
      </w:r>
      <w:proofErr w:type="spellStart"/>
      <w:r w:rsidRPr="00A53C04">
        <w:rPr>
          <w:rFonts w:eastAsia="Times New Roman" w:cs="Times New Roman"/>
          <w:color w:val="808080"/>
          <w:kern w:val="0"/>
          <w:sz w:val="20"/>
          <w:szCs w:val="20"/>
        </w:rPr>
        <w:t>HEInnovate</w:t>
      </w:r>
      <w:proofErr w:type="spellEnd"/>
      <w:r w:rsidRPr="00A53C04">
        <w:rPr>
          <w:rFonts w:eastAsia="Times New Roman" w:cs="Times New Roman"/>
          <w:color w:val="808080"/>
          <w:kern w:val="0"/>
          <w:sz w:val="20"/>
          <w:szCs w:val="20"/>
        </w:rPr>
        <w:t xml:space="preserve"> results.</w:t>
      </w:r>
      <w:r w:rsidRPr="00A53C04">
        <w:rPr>
          <w:rFonts w:eastAsia="Times New Roman" w:cs="Times New Roman"/>
          <w:color w:val="808080"/>
          <w:kern w:val="0"/>
          <w:sz w:val="20"/>
          <w:szCs w:val="20"/>
          <w:lang w:val="en-US"/>
        </w:rPr>
        <w:t> </w:t>
      </w:r>
    </w:p>
    <w:p w14:paraId="7F07E391" w14:textId="0DF15C59" w:rsidR="00A53C04" w:rsidRPr="00A53C04" w:rsidRDefault="00A53C04" w:rsidP="002B3E3A">
      <w:pPr>
        <w:numPr>
          <w:ilvl w:val="0"/>
          <w:numId w:val="2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Describe how your IVAP aligns with the </w:t>
      </w:r>
      <w:r w:rsidR="000D61E0">
        <w:rPr>
          <w:rFonts w:eastAsia="Times New Roman" w:cs="Times New Roman"/>
          <w:color w:val="808080"/>
          <w:kern w:val="0"/>
          <w:sz w:val="20"/>
          <w:szCs w:val="20"/>
        </w:rPr>
        <w:t>2-3</w:t>
      </w:r>
      <w:r w:rsidRPr="00A53C04">
        <w:rPr>
          <w:rFonts w:eastAsia="Times New Roman" w:cs="Times New Roman"/>
          <w:color w:val="808080"/>
          <w:kern w:val="0"/>
          <w:sz w:val="20"/>
          <w:szCs w:val="20"/>
        </w:rPr>
        <w:t xml:space="preserve"> EIT KICs selected in Part A of the proposal; how it addresses the global challenges they encompass and their KIC strategic agenda/objectives (please refer to the strategic documents found downloadable in the Application Portal, as well as EIT KIC websites).</w:t>
      </w:r>
      <w:r w:rsidRPr="00A53C04">
        <w:rPr>
          <w:rFonts w:eastAsia="Times New Roman" w:cs="Times New Roman"/>
          <w:color w:val="808080"/>
          <w:kern w:val="0"/>
          <w:sz w:val="20"/>
          <w:szCs w:val="20"/>
          <w:lang w:val="en-US"/>
        </w:rPr>
        <w:t> </w:t>
      </w:r>
    </w:p>
    <w:p w14:paraId="6CB21F12" w14:textId="517AF386" w:rsidR="00A53C04" w:rsidRPr="00A53C04" w:rsidRDefault="00A53C04" w:rsidP="002B3E3A">
      <w:pPr>
        <w:numPr>
          <w:ilvl w:val="0"/>
          <w:numId w:val="2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For each KPI target (both EIT KPIs and EIT Core KPIs), provide details on how you plan to achieve the indicated targets and how they will drive impact. Consider the nature of each partner’s contribution, the division of responsibility, the focus of the activities, etc. </w:t>
      </w:r>
      <w:r w:rsidR="00F53B46">
        <w:rPr>
          <w:rFonts w:eastAsia="Times New Roman" w:cs="Times New Roman"/>
          <w:color w:val="808080"/>
          <w:kern w:val="0"/>
          <w:sz w:val="20"/>
          <w:szCs w:val="20"/>
          <w:lang w:val="en-US"/>
        </w:rPr>
        <w:t xml:space="preserve">Emphasize how these KPIs will drive </w:t>
      </w:r>
      <w:r w:rsidR="006345FD">
        <w:rPr>
          <w:rFonts w:eastAsia="Times New Roman" w:cs="Times New Roman"/>
          <w:color w:val="808080"/>
          <w:kern w:val="0"/>
          <w:sz w:val="20"/>
          <w:szCs w:val="20"/>
          <w:lang w:val="en-US"/>
        </w:rPr>
        <w:t>synergies with the EIT KICs.</w:t>
      </w:r>
    </w:p>
    <w:p w14:paraId="3966010E" w14:textId="59823978" w:rsidR="00A53C04" w:rsidRPr="00A53C04" w:rsidRDefault="00A53C04" w:rsidP="002B3E3A">
      <w:pPr>
        <w:numPr>
          <w:ilvl w:val="0"/>
          <w:numId w:val="2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Going beyond the EIT KPIs, define the indicators you will use to monitor, collect and measure the results, outcomes and impact achieved during your project, but also after your project ends. Describe the process you will implement to track these results, outcomes and impact of your project.</w:t>
      </w:r>
      <w:r w:rsidRPr="00A53C04">
        <w:rPr>
          <w:rFonts w:eastAsia="Times New Roman" w:cs="Times New Roman"/>
          <w:color w:val="808080"/>
          <w:kern w:val="0"/>
          <w:sz w:val="20"/>
          <w:szCs w:val="20"/>
          <w:lang w:val="en-US"/>
        </w:rPr>
        <w:t> </w:t>
      </w:r>
    </w:p>
    <w:p w14:paraId="194339F9" w14:textId="77777777" w:rsidR="00A53C04" w:rsidRPr="00A53C04" w:rsidRDefault="00A53C04" w:rsidP="002B3E3A">
      <w:pPr>
        <w:numPr>
          <w:ilvl w:val="0"/>
          <w:numId w:val="2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how the IVAP may fit with regional priorities (including smart specialisation strategies (S3)) and how the IVAP may engage with other innovation actors in the territorial innovation ecosystem.</w:t>
      </w:r>
      <w:r w:rsidRPr="00A53C04">
        <w:rPr>
          <w:rFonts w:eastAsia="Times New Roman" w:cs="Times New Roman"/>
          <w:color w:val="808080"/>
          <w:kern w:val="0"/>
          <w:sz w:val="20"/>
          <w:szCs w:val="20"/>
          <w:lang w:val="en-US"/>
        </w:rPr>
        <w:t> </w:t>
      </w:r>
    </w:p>
    <w:p w14:paraId="4313CEAA" w14:textId="77777777" w:rsidR="00A53C04" w:rsidRPr="00A53C04" w:rsidRDefault="00A53C04" w:rsidP="002B3E3A">
      <w:pPr>
        <w:numPr>
          <w:ilvl w:val="0"/>
          <w:numId w:val="2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State the target groups that will benefit from your project. You should be specific here, breaking target groups into particular interest groups or segments of society relevant to this project.</w:t>
      </w:r>
      <w:r w:rsidRPr="00A53C04">
        <w:rPr>
          <w:rFonts w:eastAsia="Times New Roman" w:cs="Times New Roman"/>
          <w:color w:val="808080"/>
          <w:kern w:val="0"/>
          <w:sz w:val="20"/>
          <w:szCs w:val="20"/>
          <w:lang w:val="en-US"/>
        </w:rPr>
        <w:t> </w:t>
      </w:r>
    </w:p>
    <w:p w14:paraId="69EC14FD" w14:textId="77777777" w:rsidR="00A53C04" w:rsidRPr="00A53C04" w:rsidRDefault="00A53C04" w:rsidP="002B3E3A">
      <w:pPr>
        <w:numPr>
          <w:ilvl w:val="0"/>
          <w:numId w:val="2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Describe any potential barriers to achieving your desired impact. Propose potential mitigating measures for these barriers. Note that this does not include the risks inherent to the management of the project itself, which should be described in section 3 (Quality and Efficiency of Implementation).</w:t>
      </w:r>
      <w:r w:rsidRPr="00A53C04">
        <w:rPr>
          <w:rFonts w:eastAsia="Times New Roman" w:cs="Times New Roman"/>
          <w:color w:val="808080"/>
          <w:kern w:val="0"/>
          <w:sz w:val="20"/>
          <w:szCs w:val="20"/>
          <w:lang w:val="en-US"/>
        </w:rPr>
        <w:t> </w:t>
      </w:r>
    </w:p>
    <w:p w14:paraId="20EE27D2"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6B7A6B11" w14:textId="77777777" w:rsidR="00A53C04" w:rsidRPr="00A53C04" w:rsidRDefault="00A53C04" w:rsidP="00A53C04">
      <w:pPr>
        <w:textAlignment w:val="baseline"/>
        <w:rPr>
          <w:rFonts w:eastAsia="Times New Roman" w:cs="Segoe UI"/>
          <w:color w:val="333333"/>
          <w:kern w:val="0"/>
          <w:sz w:val="20"/>
          <w:szCs w:val="20"/>
          <w:lang w:val="en-US"/>
        </w:rPr>
      </w:pPr>
      <w:r w:rsidRPr="00BE48EF">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526A6BD4"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57B7793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34B1D440" w14:textId="7F49072C"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2.2. Measures to maximize impact – Transferability, exploitation, dissemination and communication (</w:t>
      </w:r>
      <w:r w:rsidR="00B66B58">
        <w:rPr>
          <w:rFonts w:eastAsia="Times New Roman" w:cs="Times New Roman"/>
          <w:b/>
          <w:bCs/>
          <w:color w:val="333333"/>
          <w:kern w:val="0"/>
          <w:sz w:val="20"/>
          <w:szCs w:val="20"/>
        </w:rPr>
        <w:t>recommended 5-8</w:t>
      </w:r>
      <w:r w:rsidR="002C04F6">
        <w:rPr>
          <w:rFonts w:eastAsia="Times New Roman" w:cs="Times New Roman"/>
          <w:b/>
          <w:bCs/>
          <w:color w:val="333333"/>
          <w:kern w:val="0"/>
          <w:sz w:val="20"/>
          <w:szCs w:val="20"/>
        </w:rPr>
        <w:t xml:space="preserve"> pages)</w:t>
      </w:r>
    </w:p>
    <w:p w14:paraId="2528679B" w14:textId="09DF90E7" w:rsidR="00A53C04" w:rsidRPr="00A53C04" w:rsidRDefault="00A53C04" w:rsidP="002B3E3A">
      <w:pPr>
        <w:numPr>
          <w:ilvl w:val="0"/>
          <w:numId w:val="29"/>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lastRenderedPageBreak/>
        <w:t xml:space="preserve">Describe a transferability plan that demonstrates how the selected Actions will be transferred and scaled within the participating institutions </w:t>
      </w:r>
      <w:r w:rsidR="002C04F6">
        <w:rPr>
          <w:rFonts w:eastAsia="Times New Roman" w:cs="Times New Roman"/>
          <w:color w:val="808080"/>
          <w:kern w:val="0"/>
          <w:sz w:val="20"/>
          <w:szCs w:val="20"/>
        </w:rPr>
        <w:t>across</w:t>
      </w:r>
      <w:r w:rsidRPr="00A53C04">
        <w:rPr>
          <w:rFonts w:eastAsia="Times New Roman" w:cs="Times New Roman"/>
          <w:color w:val="808080"/>
          <w:kern w:val="0"/>
          <w:sz w:val="20"/>
          <w:szCs w:val="20"/>
        </w:rPr>
        <w:t xml:space="preserve"> your project</w:t>
      </w:r>
      <w:r w:rsidR="002C04F6">
        <w:rPr>
          <w:rFonts w:eastAsia="Times New Roman" w:cs="Times New Roman"/>
          <w:color w:val="808080"/>
          <w:kern w:val="0"/>
          <w:sz w:val="20"/>
          <w:szCs w:val="20"/>
        </w:rPr>
        <w:t xml:space="preserve"> lifecycle</w:t>
      </w:r>
      <w:r w:rsidRPr="00A53C04">
        <w:rPr>
          <w:rFonts w:eastAsia="Times New Roman" w:cs="Times New Roman"/>
          <w:color w:val="808080"/>
          <w:kern w:val="0"/>
          <w:sz w:val="20"/>
          <w:szCs w:val="20"/>
        </w:rPr>
        <w:t>. </w:t>
      </w:r>
      <w:r w:rsidRPr="00A53C04">
        <w:rPr>
          <w:rFonts w:eastAsia="Times New Roman" w:cs="Times New Roman"/>
          <w:color w:val="808080"/>
          <w:kern w:val="0"/>
          <w:sz w:val="20"/>
          <w:szCs w:val="20"/>
          <w:lang w:val="en-US"/>
        </w:rPr>
        <w:t> </w:t>
      </w:r>
    </w:p>
    <w:p w14:paraId="1A1B5C4F" w14:textId="401EC65F" w:rsidR="00A53C04" w:rsidRPr="00A53C04" w:rsidRDefault="002C04F6" w:rsidP="002B3E3A">
      <w:pPr>
        <w:numPr>
          <w:ilvl w:val="0"/>
          <w:numId w:val="30"/>
        </w:numPr>
        <w:ind w:left="1080" w:firstLine="0"/>
        <w:jc w:val="both"/>
        <w:textAlignment w:val="baseline"/>
        <w:rPr>
          <w:rFonts w:eastAsia="Times New Roman" w:cs="Times New Roman"/>
          <w:color w:val="333333"/>
          <w:kern w:val="0"/>
          <w:sz w:val="20"/>
          <w:szCs w:val="20"/>
          <w:lang w:val="en-US"/>
        </w:rPr>
      </w:pPr>
      <w:r>
        <w:rPr>
          <w:rFonts w:eastAsia="Times New Roman" w:cs="Times New Roman"/>
          <w:color w:val="808080"/>
          <w:kern w:val="0"/>
          <w:sz w:val="20"/>
          <w:szCs w:val="20"/>
        </w:rPr>
        <w:t>O</w:t>
      </w:r>
      <w:r w:rsidR="00A53C04" w:rsidRPr="00A53C04">
        <w:rPr>
          <w:rFonts w:eastAsia="Times New Roman" w:cs="Times New Roman"/>
          <w:color w:val="808080"/>
          <w:kern w:val="0"/>
          <w:sz w:val="20"/>
          <w:szCs w:val="20"/>
        </w:rPr>
        <w:t>utline a detailed plan for further institutionalisation of these Actions (the IVAP) beyond the project funding period.</w:t>
      </w:r>
      <w:r w:rsidR="00A53C04" w:rsidRPr="00A53C04">
        <w:rPr>
          <w:rFonts w:eastAsia="Times New Roman" w:cs="Times New Roman"/>
          <w:color w:val="808080"/>
          <w:kern w:val="0"/>
          <w:sz w:val="20"/>
          <w:szCs w:val="20"/>
          <w:lang w:val="en-US"/>
        </w:rPr>
        <w:t> </w:t>
      </w:r>
    </w:p>
    <w:p w14:paraId="26B1029D" w14:textId="77777777" w:rsidR="00A53C04" w:rsidRPr="00A53C04" w:rsidRDefault="00A53C04" w:rsidP="002B3E3A">
      <w:pPr>
        <w:numPr>
          <w:ilvl w:val="0"/>
          <w:numId w:val="31"/>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Outline how the top management of all participating HEIs will be actively involved and committed to the lasting impact of the project, both during the funding period and beyond, ensuring sustainable, systemic change. This should reflect the contents of the top management commitment letter, to be signed and uploaded by a representative of the top management of all participating HEIs in the consortium. The template for this top management commitment letter is downloadable in Part A of the application, in the ‘applicant information’ section of the portal.</w:t>
      </w:r>
      <w:r w:rsidRPr="00A53C04">
        <w:rPr>
          <w:rFonts w:eastAsia="Times New Roman" w:cs="Times New Roman"/>
          <w:color w:val="808080"/>
          <w:kern w:val="0"/>
          <w:sz w:val="20"/>
          <w:szCs w:val="20"/>
          <w:lang w:val="en-US"/>
        </w:rPr>
        <w:t> </w:t>
      </w:r>
    </w:p>
    <w:p w14:paraId="6FBE188C" w14:textId="3562A26D" w:rsidR="00A53C04" w:rsidRPr="00A53C04" w:rsidRDefault="00A53C04" w:rsidP="002B3E3A">
      <w:pPr>
        <w:numPr>
          <w:ilvl w:val="0"/>
          <w:numId w:val="3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In line with the communication, dissemination and visibility rules outlined in the call text</w:t>
      </w:r>
      <w:r w:rsidR="002C04F6">
        <w:rPr>
          <w:rFonts w:eastAsia="Times New Roman" w:cs="Times New Roman"/>
          <w:color w:val="808080"/>
          <w:kern w:val="0"/>
          <w:sz w:val="20"/>
          <w:szCs w:val="20"/>
        </w:rPr>
        <w:t xml:space="preserve">, </w:t>
      </w:r>
      <w:r w:rsidRPr="00A53C04">
        <w:rPr>
          <w:rFonts w:eastAsia="Times New Roman" w:cs="Times New Roman"/>
          <w:color w:val="808080"/>
          <w:kern w:val="0"/>
          <w:sz w:val="20"/>
          <w:szCs w:val="20"/>
        </w:rPr>
        <w:t>describe the planned measures to maximise the impact of your project by providing a first version of your ‘plan for the dissemination and communication activities’ (a complete, developed Dissemination and communication activities Plan must be planned as a mandatory project deliverable by month 6). Describe the dissemination and communication measures that are planned, and the target group(s) addressed (e.g. scientific community, students, innovation ecosystems, financial actors, public at large et al). </w:t>
      </w:r>
      <w:r w:rsidRPr="00A53C04">
        <w:rPr>
          <w:rFonts w:eastAsia="Times New Roman" w:cs="Times New Roman"/>
          <w:color w:val="808080"/>
          <w:kern w:val="0"/>
          <w:sz w:val="20"/>
          <w:szCs w:val="20"/>
          <w:lang w:val="en-US"/>
        </w:rPr>
        <w:t> </w:t>
      </w:r>
    </w:p>
    <w:p w14:paraId="6AC0B90E"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E883436" w14:textId="77777777" w:rsidR="00A53C04" w:rsidRPr="00A53C04" w:rsidRDefault="00A53C04" w:rsidP="00A53C04">
      <w:pPr>
        <w:textAlignment w:val="baseline"/>
        <w:rPr>
          <w:rFonts w:eastAsia="Times New Roman" w:cs="Segoe UI"/>
          <w:color w:val="333333"/>
          <w:kern w:val="0"/>
          <w:sz w:val="20"/>
          <w:szCs w:val="20"/>
          <w:lang w:val="en-US"/>
        </w:rPr>
      </w:pPr>
      <w:r w:rsidRPr="00BE48EF">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4A47EB8F" w14:textId="77777777" w:rsidR="00A53C04" w:rsidRPr="00A53C04" w:rsidRDefault="00A53C04" w:rsidP="00A53C04">
      <w:pPr>
        <w:ind w:left="720"/>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424B52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F474C39" w14:textId="4047A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u w:val="single"/>
        </w:rPr>
        <w:t xml:space="preserve">Section 3: QUALITY AND EFFICIENCY OF </w:t>
      </w:r>
      <w:r w:rsidR="00BE48EF">
        <w:rPr>
          <w:rFonts w:eastAsia="Times New Roman" w:cs="Times New Roman"/>
          <w:color w:val="333333"/>
          <w:kern w:val="0"/>
          <w:sz w:val="20"/>
          <w:szCs w:val="20"/>
          <w:u w:val="single"/>
        </w:rPr>
        <w:t>IMPLEMENTATION</w:t>
      </w:r>
    </w:p>
    <w:p w14:paraId="7D440E7B"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2500B31D" w14:textId="1A50D497" w:rsidR="00F97D2C" w:rsidRDefault="00A53C04" w:rsidP="00A53C04">
      <w:pPr>
        <w:textAlignment w:val="baseline"/>
        <w:rPr>
          <w:rFonts w:eastAsia="Times New Roman" w:cs="Times New Roman"/>
          <w:b/>
          <w:bCs/>
          <w:color w:val="333333"/>
          <w:kern w:val="0"/>
          <w:sz w:val="20"/>
          <w:szCs w:val="20"/>
        </w:rPr>
      </w:pPr>
      <w:r w:rsidRPr="00A53C04">
        <w:rPr>
          <w:rFonts w:eastAsia="Times New Roman" w:cs="Times New Roman"/>
          <w:b/>
          <w:bCs/>
          <w:color w:val="333333"/>
          <w:kern w:val="0"/>
          <w:sz w:val="20"/>
          <w:szCs w:val="20"/>
        </w:rPr>
        <w:t xml:space="preserve">3.1 </w:t>
      </w:r>
      <w:r w:rsidR="00F97D2C">
        <w:rPr>
          <w:rFonts w:eastAsia="Times New Roman" w:cs="Times New Roman"/>
          <w:b/>
          <w:bCs/>
          <w:color w:val="333333"/>
          <w:kern w:val="0"/>
          <w:sz w:val="20"/>
          <w:szCs w:val="20"/>
        </w:rPr>
        <w:t>Work Plan (recommended 1</w:t>
      </w:r>
      <w:r w:rsidR="00890C45">
        <w:rPr>
          <w:rFonts w:eastAsia="Times New Roman" w:cs="Times New Roman"/>
          <w:b/>
          <w:bCs/>
          <w:color w:val="333333"/>
          <w:kern w:val="0"/>
          <w:sz w:val="20"/>
          <w:szCs w:val="20"/>
        </w:rPr>
        <w:t>2</w:t>
      </w:r>
      <w:r w:rsidR="00F97D2C">
        <w:rPr>
          <w:rFonts w:eastAsia="Times New Roman" w:cs="Times New Roman"/>
          <w:b/>
          <w:bCs/>
          <w:color w:val="333333"/>
          <w:kern w:val="0"/>
          <w:sz w:val="20"/>
          <w:szCs w:val="20"/>
        </w:rPr>
        <w:t>-1</w:t>
      </w:r>
      <w:r w:rsidR="00890C45">
        <w:rPr>
          <w:rFonts w:eastAsia="Times New Roman" w:cs="Times New Roman"/>
          <w:b/>
          <w:bCs/>
          <w:color w:val="333333"/>
          <w:kern w:val="0"/>
          <w:sz w:val="20"/>
          <w:szCs w:val="20"/>
        </w:rPr>
        <w:t>4</w:t>
      </w:r>
      <w:r w:rsidR="00F97D2C">
        <w:rPr>
          <w:rFonts w:eastAsia="Times New Roman" w:cs="Times New Roman"/>
          <w:b/>
          <w:bCs/>
          <w:color w:val="333333"/>
          <w:kern w:val="0"/>
          <w:sz w:val="20"/>
          <w:szCs w:val="20"/>
        </w:rPr>
        <w:t xml:space="preserve"> pages)</w:t>
      </w:r>
    </w:p>
    <w:p w14:paraId="19DF078E" w14:textId="77777777" w:rsidR="00F97D2C" w:rsidRDefault="00F97D2C" w:rsidP="00A53C04">
      <w:pPr>
        <w:textAlignment w:val="baseline"/>
        <w:rPr>
          <w:rFonts w:eastAsia="Times New Roman" w:cs="Times New Roman"/>
          <w:b/>
          <w:bCs/>
          <w:color w:val="333333"/>
          <w:kern w:val="0"/>
          <w:sz w:val="20"/>
          <w:szCs w:val="20"/>
        </w:rPr>
      </w:pPr>
    </w:p>
    <w:p w14:paraId="36EC747A" w14:textId="26E427FE" w:rsidR="00A53C04" w:rsidRPr="00F97D2C" w:rsidRDefault="00A53C04" w:rsidP="00A53C04">
      <w:pPr>
        <w:textAlignment w:val="baseline"/>
        <w:rPr>
          <w:rFonts w:eastAsia="Times New Roman" w:cs="Segoe UI"/>
          <w:color w:val="333333"/>
          <w:kern w:val="0"/>
          <w:sz w:val="20"/>
          <w:szCs w:val="20"/>
          <w:u w:val="single"/>
          <w:lang w:val="en-US"/>
        </w:rPr>
      </w:pPr>
      <w:r w:rsidRPr="00F97D2C">
        <w:rPr>
          <w:rFonts w:eastAsia="Times New Roman" w:cs="Times New Roman"/>
          <w:color w:val="333333"/>
          <w:kern w:val="0"/>
          <w:sz w:val="20"/>
          <w:szCs w:val="20"/>
          <w:u w:val="single"/>
        </w:rPr>
        <w:t>Please provide the following</w:t>
      </w:r>
      <w:r w:rsidR="00BE48EF" w:rsidRPr="00F97D2C">
        <w:rPr>
          <w:rFonts w:eastAsia="Times New Roman" w:cs="Times New Roman"/>
          <w:color w:val="333333"/>
          <w:kern w:val="0"/>
          <w:sz w:val="20"/>
          <w:szCs w:val="20"/>
          <w:u w:val="single"/>
        </w:rPr>
        <w:t>:</w:t>
      </w:r>
    </w:p>
    <w:p w14:paraId="283D4676"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51C4E40C"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rPr>
        <w:t>Please note that certain elements listed below (and evaluated under the Quality and Efficiency of Implementation evaluation criterion) are collected in Part A of the application and should not be included in this Part B document; these elements are clearly identified in the below prompts.</w:t>
      </w:r>
      <w:r w:rsidRPr="00A53C04">
        <w:rPr>
          <w:rFonts w:eastAsia="Times New Roman" w:cs="Times New Roman"/>
          <w:color w:val="808080"/>
          <w:kern w:val="0"/>
          <w:sz w:val="20"/>
          <w:szCs w:val="20"/>
          <w:lang w:val="en-US"/>
        </w:rPr>
        <w:t> </w:t>
      </w:r>
    </w:p>
    <w:p w14:paraId="096D8FA2"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4B2BE336" w14:textId="77777777" w:rsidR="00A53C04" w:rsidRPr="00A53C04" w:rsidRDefault="00A53C04" w:rsidP="002B3E3A">
      <w:pPr>
        <w:numPr>
          <w:ilvl w:val="0"/>
          <w:numId w:val="3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Brief presentation of the overall structure and timeline of the work plan. </w:t>
      </w:r>
      <w:r w:rsidRPr="00A53C04">
        <w:rPr>
          <w:rFonts w:eastAsia="Times New Roman" w:cs="Times New Roman"/>
          <w:color w:val="808080"/>
          <w:kern w:val="0"/>
          <w:sz w:val="20"/>
          <w:szCs w:val="20"/>
          <w:lang w:val="en-US"/>
        </w:rPr>
        <w:t> </w:t>
      </w:r>
    </w:p>
    <w:p w14:paraId="6DB872A5" w14:textId="77777777" w:rsidR="00A53C04" w:rsidRPr="00A53C04" w:rsidRDefault="00A53C04" w:rsidP="002B3E3A">
      <w:pPr>
        <w:numPr>
          <w:ilvl w:val="0"/>
          <w:numId w:val="3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 supplementary Gantt chart – to be inserted into this section.</w:t>
      </w:r>
      <w:r w:rsidRPr="00A53C04">
        <w:rPr>
          <w:rFonts w:eastAsia="Times New Roman" w:cs="Times New Roman"/>
          <w:color w:val="808080"/>
          <w:kern w:val="0"/>
          <w:sz w:val="20"/>
          <w:szCs w:val="20"/>
          <w:lang w:val="en-US"/>
        </w:rPr>
        <w:t> </w:t>
      </w:r>
    </w:p>
    <w:p w14:paraId="58131096" w14:textId="77777777" w:rsidR="00A53C04" w:rsidRPr="00A53C04" w:rsidRDefault="00A53C04" w:rsidP="002B3E3A">
      <w:pPr>
        <w:numPr>
          <w:ilvl w:val="0"/>
          <w:numId w:val="3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 supplementary graphical presentation of the components showing how they inter-relate (e.g. Pert chart or similar) – to be inserted into this section.</w:t>
      </w:r>
      <w:r w:rsidRPr="00A53C04">
        <w:rPr>
          <w:rFonts w:eastAsia="Times New Roman" w:cs="Times New Roman"/>
          <w:color w:val="808080"/>
          <w:kern w:val="0"/>
          <w:sz w:val="20"/>
          <w:szCs w:val="20"/>
          <w:lang w:val="en-US"/>
        </w:rPr>
        <w:t> </w:t>
      </w:r>
    </w:p>
    <w:p w14:paraId="6E703304" w14:textId="77777777" w:rsidR="00A53C04" w:rsidRPr="00A53C04" w:rsidRDefault="00A53C04" w:rsidP="002B3E3A">
      <w:pPr>
        <w:numPr>
          <w:ilvl w:val="0"/>
          <w:numId w:val="3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Detailed work description, i.e.:</w:t>
      </w:r>
      <w:r w:rsidRPr="00A53C04">
        <w:rPr>
          <w:rFonts w:eastAsia="Times New Roman" w:cs="Times New Roman"/>
          <w:color w:val="808080"/>
          <w:kern w:val="0"/>
          <w:sz w:val="20"/>
          <w:szCs w:val="20"/>
          <w:lang w:val="en-US"/>
        </w:rPr>
        <w:t> </w:t>
      </w:r>
    </w:p>
    <w:p w14:paraId="61620934" w14:textId="77777777" w:rsidR="00A53C04" w:rsidRPr="00A53C04" w:rsidRDefault="00A53C04" w:rsidP="002B3E3A">
      <w:pPr>
        <w:numPr>
          <w:ilvl w:val="0"/>
          <w:numId w:val="37"/>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a list of work packages</w:t>
      </w:r>
      <w:r w:rsidRPr="00A53C04">
        <w:rPr>
          <w:rFonts w:eastAsia="Times New Roman" w:cs="Times New Roman"/>
          <w:color w:val="808080"/>
          <w:kern w:val="0"/>
          <w:sz w:val="20"/>
          <w:szCs w:val="20"/>
        </w:rPr>
        <w:t xml:space="preserve"> (max 10), with the following information:</w:t>
      </w:r>
      <w:r w:rsidRPr="00A53C04">
        <w:rPr>
          <w:rFonts w:eastAsia="Times New Roman" w:cs="Times New Roman"/>
          <w:color w:val="808080"/>
          <w:kern w:val="0"/>
          <w:sz w:val="20"/>
          <w:szCs w:val="20"/>
          <w:lang w:val="en-US"/>
        </w:rPr>
        <w:t> </w:t>
      </w:r>
    </w:p>
    <w:p w14:paraId="0907E756" w14:textId="77777777" w:rsidR="00A53C04" w:rsidRPr="00A53C04" w:rsidRDefault="00A53C04" w:rsidP="002B3E3A">
      <w:pPr>
        <w:numPr>
          <w:ilvl w:val="0"/>
          <w:numId w:val="38"/>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description of each work package</w:t>
      </w:r>
      <w:r w:rsidRPr="00A53C04">
        <w:rPr>
          <w:rFonts w:eastAsia="Times New Roman" w:cs="Times New Roman"/>
          <w:color w:val="808080"/>
          <w:kern w:val="0"/>
          <w:sz w:val="20"/>
          <w:szCs w:val="20"/>
          <w:lang w:val="en-US"/>
        </w:rPr>
        <w:t> </w:t>
      </w:r>
    </w:p>
    <w:p w14:paraId="0F4280BF" w14:textId="77777777" w:rsidR="00A53C04" w:rsidRPr="00A53C04" w:rsidRDefault="00A53C04" w:rsidP="002B3E3A">
      <w:pPr>
        <w:numPr>
          <w:ilvl w:val="0"/>
          <w:numId w:val="39"/>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start and end month</w:t>
      </w:r>
      <w:r w:rsidRPr="00A53C04">
        <w:rPr>
          <w:rFonts w:eastAsia="Times New Roman" w:cs="Times New Roman"/>
          <w:color w:val="808080"/>
          <w:kern w:val="0"/>
          <w:sz w:val="20"/>
          <w:szCs w:val="20"/>
          <w:lang w:val="en-US"/>
        </w:rPr>
        <w:t> </w:t>
      </w:r>
    </w:p>
    <w:p w14:paraId="0551E333" w14:textId="77777777" w:rsidR="00A53C04" w:rsidRPr="00A53C04" w:rsidRDefault="00A53C04" w:rsidP="002B3E3A">
      <w:pPr>
        <w:numPr>
          <w:ilvl w:val="0"/>
          <w:numId w:val="40"/>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work package leader and all work package members</w:t>
      </w:r>
      <w:r w:rsidRPr="00A53C04">
        <w:rPr>
          <w:rFonts w:eastAsia="Times New Roman" w:cs="Times New Roman"/>
          <w:color w:val="808080"/>
          <w:kern w:val="0"/>
          <w:sz w:val="20"/>
          <w:szCs w:val="20"/>
          <w:lang w:val="en-US"/>
        </w:rPr>
        <w:t> </w:t>
      </w:r>
    </w:p>
    <w:p w14:paraId="3A4A3B12" w14:textId="76D00221" w:rsidR="007242C7" w:rsidRPr="007242C7" w:rsidRDefault="007242C7" w:rsidP="002B3E3A">
      <w:pPr>
        <w:numPr>
          <w:ilvl w:val="0"/>
          <w:numId w:val="41"/>
        </w:numPr>
        <w:ind w:left="1800" w:firstLine="0"/>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i/>
          <w:iCs/>
          <w:color w:val="808080" w:themeColor="background1" w:themeShade="80"/>
          <w:kern w:val="0"/>
          <w:sz w:val="20"/>
          <w:szCs w:val="20"/>
        </w:rPr>
        <w:t xml:space="preserve">To be presented via the ‘Project Budget’ section of the application form (and </w:t>
      </w:r>
      <w:r w:rsidRPr="007242C7">
        <w:rPr>
          <w:rFonts w:eastAsia="Times New Roman" w:cs="Times New Roman"/>
          <w:i/>
          <w:iCs/>
          <w:color w:val="808080" w:themeColor="background1" w:themeShade="80"/>
          <w:kern w:val="0"/>
          <w:sz w:val="20"/>
          <w:szCs w:val="20"/>
          <w:u w:val="single"/>
        </w:rPr>
        <w:t>not</w:t>
      </w:r>
      <w:r w:rsidRPr="007242C7">
        <w:rPr>
          <w:rFonts w:eastAsia="Times New Roman" w:cs="Times New Roman"/>
          <w:i/>
          <w:iCs/>
          <w:color w:val="808080" w:themeColor="background1" w:themeShade="80"/>
          <w:kern w:val="0"/>
          <w:sz w:val="20"/>
          <w:szCs w:val="20"/>
        </w:rPr>
        <w:t xml:space="preserve"> included in this Part B document:</w:t>
      </w:r>
      <w:r w:rsidRPr="007242C7">
        <w:rPr>
          <w:rFonts w:eastAsia="Times New Roman" w:cs="Times New Roman"/>
          <w:color w:val="808080" w:themeColor="background1" w:themeShade="80"/>
          <w:kern w:val="0"/>
          <w:sz w:val="20"/>
          <w:szCs w:val="20"/>
          <w:lang w:val="en-US"/>
        </w:rPr>
        <w:t xml:space="preserve">  </w:t>
      </w:r>
      <w:r w:rsidRPr="007242C7">
        <w:rPr>
          <w:rFonts w:eastAsia="Times New Roman" w:cs="Times New Roman"/>
          <w:b/>
          <w:bCs/>
          <w:color w:val="808080" w:themeColor="background1" w:themeShade="80"/>
          <w:kern w:val="0"/>
          <w:sz w:val="20"/>
          <w:szCs w:val="20"/>
        </w:rPr>
        <w:t>clear breakdown of eligible costs per consortium member and per calendar year</w:t>
      </w:r>
      <w:r w:rsidRPr="007242C7">
        <w:rPr>
          <w:rFonts w:eastAsia="Times New Roman" w:cs="Times New Roman"/>
          <w:color w:val="808080" w:themeColor="background1" w:themeShade="80"/>
          <w:kern w:val="0"/>
          <w:sz w:val="20"/>
          <w:szCs w:val="20"/>
          <w:lang w:val="en-US"/>
        </w:rPr>
        <w:t>:</w:t>
      </w:r>
    </w:p>
    <w:p w14:paraId="350A86E2"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direct personnel: roles, costs, number of person months</w:t>
      </w:r>
      <w:r w:rsidRPr="007242C7">
        <w:rPr>
          <w:rFonts w:eastAsia="Times New Roman" w:cs="Times New Roman"/>
          <w:color w:val="808080" w:themeColor="background1" w:themeShade="80"/>
          <w:kern w:val="0"/>
          <w:sz w:val="20"/>
          <w:szCs w:val="20"/>
          <w:lang w:val="en-US"/>
        </w:rPr>
        <w:t> </w:t>
      </w:r>
    </w:p>
    <w:p w14:paraId="43920ABF"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subcontracting: cost, description of tasks and justification</w:t>
      </w:r>
    </w:p>
    <w:p w14:paraId="1C76BE76"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travel and subsistence: cost, description of travel and subsistence and justification</w:t>
      </w:r>
    </w:p>
    <w:p w14:paraId="6F8685AF"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equipment: cost, description of equipment and justification</w:t>
      </w:r>
      <w:r w:rsidRPr="007242C7">
        <w:rPr>
          <w:rFonts w:eastAsia="Times New Roman" w:cs="Times New Roman"/>
          <w:color w:val="808080" w:themeColor="background1" w:themeShade="80"/>
          <w:kern w:val="0"/>
          <w:sz w:val="20"/>
          <w:szCs w:val="20"/>
          <w:lang w:val="en-US"/>
        </w:rPr>
        <w:t> </w:t>
      </w:r>
    </w:p>
    <w:p w14:paraId="6B8CA7FD"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lastRenderedPageBreak/>
        <w:t>other goods, works and services: cost, description and justification</w:t>
      </w:r>
      <w:r w:rsidRPr="007242C7">
        <w:rPr>
          <w:rFonts w:eastAsia="Times New Roman" w:cs="Times New Roman"/>
          <w:color w:val="808080" w:themeColor="background1" w:themeShade="80"/>
          <w:kern w:val="0"/>
          <w:sz w:val="20"/>
          <w:szCs w:val="20"/>
          <w:lang w:val="en-US"/>
        </w:rPr>
        <w:t> </w:t>
      </w:r>
    </w:p>
    <w:p w14:paraId="712BA72F" w14:textId="089F41B2"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other cost categories: cost, description and justification</w:t>
      </w:r>
      <w:r w:rsidRPr="007242C7">
        <w:rPr>
          <w:rFonts w:eastAsia="Times New Roman" w:cs="Times New Roman"/>
          <w:color w:val="808080" w:themeColor="background1" w:themeShade="80"/>
          <w:kern w:val="0"/>
          <w:sz w:val="20"/>
          <w:szCs w:val="20"/>
          <w:lang w:val="en-US"/>
        </w:rPr>
        <w:t> </w:t>
      </w:r>
    </w:p>
    <w:p w14:paraId="4EC39D64" w14:textId="25663D6D" w:rsidR="00A53C04" w:rsidRPr="00A53C04" w:rsidRDefault="00A53C04" w:rsidP="002B3E3A">
      <w:pPr>
        <w:numPr>
          <w:ilvl w:val="0"/>
          <w:numId w:val="41"/>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Clear breakdown of project KPIs</w:t>
      </w:r>
      <w:r w:rsidRPr="00A53C04">
        <w:rPr>
          <w:rFonts w:eastAsia="Times New Roman" w:cs="Times New Roman"/>
          <w:color w:val="808080"/>
          <w:kern w:val="0"/>
          <w:sz w:val="20"/>
          <w:szCs w:val="20"/>
        </w:rPr>
        <w:t xml:space="preserve"> </w:t>
      </w:r>
      <w:r w:rsidR="007242C7">
        <w:rPr>
          <w:rFonts w:eastAsia="Times New Roman" w:cs="Times New Roman"/>
          <w:color w:val="808080"/>
          <w:kern w:val="0"/>
          <w:sz w:val="20"/>
          <w:szCs w:val="20"/>
        </w:rPr>
        <w:t>per calendar year</w:t>
      </w:r>
      <w:r w:rsidRPr="00A53C04">
        <w:rPr>
          <w:rFonts w:eastAsia="Times New Roman" w:cs="Times New Roman"/>
          <w:color w:val="808080"/>
          <w:kern w:val="0"/>
          <w:sz w:val="20"/>
          <w:szCs w:val="20"/>
        </w:rPr>
        <w:t xml:space="preserve">, </w:t>
      </w:r>
      <w:r w:rsidRPr="00A53C04">
        <w:rPr>
          <w:rFonts w:eastAsia="Times New Roman" w:cs="Times New Roman"/>
          <w:i/>
          <w:iCs/>
          <w:color w:val="808080"/>
          <w:kern w:val="0"/>
          <w:sz w:val="20"/>
          <w:szCs w:val="20"/>
        </w:rPr>
        <w:t xml:space="preserve">to be presented via the ‘KPIs’ section in Part A of the proposal and </w:t>
      </w:r>
      <w:r w:rsidRPr="00A53C04">
        <w:rPr>
          <w:rFonts w:eastAsia="Times New Roman" w:cs="Times New Roman"/>
          <w:i/>
          <w:iCs/>
          <w:color w:val="808080"/>
          <w:kern w:val="0"/>
          <w:sz w:val="20"/>
          <w:szCs w:val="20"/>
          <w:u w:val="single"/>
        </w:rPr>
        <w:t>not</w:t>
      </w:r>
      <w:r w:rsidRPr="00A53C04">
        <w:rPr>
          <w:rFonts w:eastAsia="Times New Roman" w:cs="Times New Roman"/>
          <w:i/>
          <w:iCs/>
          <w:color w:val="808080"/>
          <w:kern w:val="0"/>
          <w:sz w:val="20"/>
          <w:szCs w:val="20"/>
        </w:rPr>
        <w:t xml:space="preserve"> included in this Part B document</w:t>
      </w:r>
      <w:r w:rsidRPr="00A53C04">
        <w:rPr>
          <w:rFonts w:eastAsia="Times New Roman" w:cs="Times New Roman"/>
          <w:color w:val="808080"/>
          <w:kern w:val="0"/>
          <w:sz w:val="20"/>
          <w:szCs w:val="20"/>
        </w:rPr>
        <w:t>:</w:t>
      </w:r>
      <w:r w:rsidRPr="00A53C04">
        <w:rPr>
          <w:rFonts w:eastAsia="Times New Roman" w:cs="Times New Roman"/>
          <w:color w:val="808080"/>
          <w:kern w:val="0"/>
          <w:sz w:val="20"/>
          <w:szCs w:val="20"/>
          <w:lang w:val="en-US"/>
        </w:rPr>
        <w:t> </w:t>
      </w:r>
    </w:p>
    <w:p w14:paraId="4179F68C" w14:textId="05CA22A9" w:rsidR="00A53C04" w:rsidRPr="00A53C04" w:rsidRDefault="00A53C04" w:rsidP="002B3E3A">
      <w:pPr>
        <w:numPr>
          <w:ilvl w:val="0"/>
          <w:numId w:val="42"/>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achievement of EIT KPIs: value/target, achievement/delivery </w:t>
      </w:r>
      <w:r w:rsidR="007242C7">
        <w:rPr>
          <w:rFonts w:eastAsia="Times New Roman" w:cs="Times New Roman"/>
          <w:color w:val="808080"/>
          <w:kern w:val="0"/>
          <w:sz w:val="20"/>
          <w:szCs w:val="20"/>
        </w:rPr>
        <w:t>year</w:t>
      </w:r>
    </w:p>
    <w:p w14:paraId="7EF41DF1" w14:textId="04B676AA" w:rsidR="00A53C04" w:rsidRPr="00A53C04" w:rsidRDefault="00A53C04" w:rsidP="002B3E3A">
      <w:pPr>
        <w:numPr>
          <w:ilvl w:val="0"/>
          <w:numId w:val="43"/>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achievement of EIT Core KPI(s): value/target, achievement/delivery </w:t>
      </w:r>
      <w:r w:rsidR="008618FE">
        <w:rPr>
          <w:rFonts w:eastAsia="Times New Roman" w:cs="Times New Roman"/>
          <w:color w:val="808080"/>
          <w:kern w:val="0"/>
          <w:sz w:val="20"/>
          <w:szCs w:val="20"/>
        </w:rPr>
        <w:t>year</w:t>
      </w:r>
      <w:r w:rsidRPr="00A53C04">
        <w:rPr>
          <w:rFonts w:eastAsia="Times New Roman" w:cs="Times New Roman"/>
          <w:color w:val="808080"/>
          <w:kern w:val="0"/>
          <w:sz w:val="20"/>
          <w:szCs w:val="20"/>
          <w:lang w:val="en-US"/>
        </w:rPr>
        <w:t> </w:t>
      </w:r>
    </w:p>
    <w:p w14:paraId="762D9285" w14:textId="77777777" w:rsidR="00A53C04" w:rsidRPr="00A53C04" w:rsidRDefault="00A53C04" w:rsidP="002B3E3A">
      <w:pPr>
        <w:numPr>
          <w:ilvl w:val="0"/>
          <w:numId w:val="44"/>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Description of deliverables</w:t>
      </w:r>
      <w:r w:rsidRPr="00A53C04">
        <w:rPr>
          <w:rFonts w:eastAsia="Times New Roman" w:cs="Times New Roman"/>
          <w:color w:val="808080"/>
          <w:kern w:val="0"/>
          <w:sz w:val="20"/>
          <w:szCs w:val="20"/>
        </w:rPr>
        <w:t>. Carefully consider the number, length and type of deliverables and reflect on the intention of each. They should not, for example, be a repetition of the KPIs, nor a meeting minutes document; they should reflect key stages and activities of project implementation. Ideally, there should be between four and eight deliverables per phase and have between 10-30 pages per deliverable (excluding annexes).</w:t>
      </w:r>
      <w:r w:rsidRPr="00A53C04">
        <w:rPr>
          <w:rFonts w:eastAsia="Times New Roman" w:cs="Times New Roman"/>
          <w:color w:val="808080"/>
          <w:kern w:val="0"/>
          <w:sz w:val="20"/>
          <w:szCs w:val="20"/>
          <w:lang w:val="en-US"/>
        </w:rPr>
        <w:t> </w:t>
      </w:r>
    </w:p>
    <w:p w14:paraId="4D5AEEC7" w14:textId="77777777" w:rsidR="00A53C04" w:rsidRPr="00A53C04" w:rsidRDefault="00A53C04" w:rsidP="00A53C04">
      <w:pPr>
        <w:ind w:left="1440"/>
        <w:jc w:val="both"/>
        <w:textAlignment w:val="baseline"/>
        <w:rPr>
          <w:rFonts w:eastAsia="Times New Roman" w:cs="Segoe UI"/>
          <w:color w:val="333333"/>
          <w:kern w:val="0"/>
          <w:sz w:val="20"/>
          <w:szCs w:val="20"/>
          <w:lang w:val="en-US"/>
        </w:rPr>
      </w:pPr>
      <w:r w:rsidRPr="00A53C04">
        <w:rPr>
          <w:rFonts w:eastAsia="Times New Roman" w:cs="Times New Roman"/>
          <w:i/>
          <w:iCs/>
          <w:color w:val="808080"/>
          <w:kern w:val="0"/>
          <w:sz w:val="20"/>
          <w:szCs w:val="20"/>
        </w:rPr>
        <w:t>Please provide this information by using the below table template (you may add/remove rows to the Deliverables Table, as needed):</w:t>
      </w:r>
      <w:r w:rsidRPr="00A53C04">
        <w:rPr>
          <w:rFonts w:eastAsia="Times New Roman" w:cs="Times New Roman"/>
          <w:color w:val="808080"/>
          <w:kern w:val="0"/>
          <w:sz w:val="20"/>
          <w:szCs w:val="20"/>
          <w:lang w:val="en-US"/>
        </w:rPr>
        <w:t> </w:t>
      </w:r>
    </w:p>
    <w:p w14:paraId="348728E0"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4037F862"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Deliverables Table</w:t>
      </w:r>
      <w:r w:rsidRPr="00A53C04">
        <w:rPr>
          <w:rFonts w:eastAsia="Times New Roman" w:cs="Times New Roman"/>
          <w:color w:val="808080"/>
          <w:kern w:val="0"/>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1350"/>
        <w:gridCol w:w="990"/>
        <w:gridCol w:w="1275"/>
        <w:gridCol w:w="1545"/>
        <w:gridCol w:w="1425"/>
        <w:gridCol w:w="1665"/>
      </w:tblGrid>
      <w:tr w:rsidR="00A53C04" w:rsidRPr="00A53C04" w14:paraId="4E9A1210"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3E40ADBB"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Deliverable ID</w:t>
            </w: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5255A883"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Deliverable name</w:t>
            </w: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3B2E91AA"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WP number</w:t>
            </w: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04970C1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Reference to which Action, if applicable</w:t>
            </w: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31B68B7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Responsible partner</w:t>
            </w: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43114346"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Delivery date (MM/YYYY)</w:t>
            </w: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084EB59E"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Comment</w:t>
            </w:r>
            <w:r w:rsidRPr="00A53C04">
              <w:rPr>
                <w:rFonts w:eastAsia="Times New Roman" w:cs="Times New Roman"/>
                <w:color w:val="808080"/>
                <w:kern w:val="0"/>
                <w:sz w:val="20"/>
                <w:szCs w:val="20"/>
                <w:lang w:val="en-US"/>
              </w:rPr>
              <w:t> </w:t>
            </w:r>
          </w:p>
        </w:tc>
      </w:tr>
      <w:tr w:rsidR="00A53C04" w:rsidRPr="00A53C04" w14:paraId="3BDDAAF5"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07B3DB57"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19F23ED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7D60CA3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053993B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0CE4AC2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3BABF68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4F1D8E0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6BBAC120"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41F456BD"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55B0736A"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6D4892C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1433E45E"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25CC983B"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34F8DE1C"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4A6DA75F"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5A509FB1"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768FCBC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058890F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632D41B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5A3E22D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1CCAFEB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3299F12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56C4E34B"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1F83A2C1"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620B354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63078E7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33F0D1AE"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38A8DC6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411B1263"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469D2CB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16C85C2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5FD5899F"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1807792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71BF284D"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4D7A0417"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5CFBB26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3EF827A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5115424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379B674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bl>
    <w:p w14:paraId="1E0D8483"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07A150B6"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Table key: </w:t>
      </w:r>
      <w:r w:rsidRPr="00A53C04">
        <w:rPr>
          <w:rFonts w:eastAsia="Times New Roman" w:cs="Times New Roman"/>
          <w:color w:val="808080"/>
          <w:kern w:val="0"/>
          <w:sz w:val="20"/>
          <w:szCs w:val="20"/>
          <w:lang w:val="en-US"/>
        </w:rPr>
        <w:t> </w:t>
      </w:r>
    </w:p>
    <w:p w14:paraId="52A215A8" w14:textId="77777777" w:rsidR="00A53C04" w:rsidRPr="00A53C04" w:rsidRDefault="00A53C04" w:rsidP="002B3E3A">
      <w:pPr>
        <w:numPr>
          <w:ilvl w:val="0"/>
          <w:numId w:val="4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Deliverable ID</w:t>
      </w:r>
      <w:r w:rsidRPr="00A53C04">
        <w:rPr>
          <w:rFonts w:eastAsia="Times New Roman" w:cs="Times New Roman"/>
          <w:color w:val="808080"/>
          <w:kern w:val="0"/>
          <w:sz w:val="20"/>
          <w:szCs w:val="20"/>
          <w:lang w:val="en-US"/>
        </w:rPr>
        <w:t>: Provide a unique deliverable identification code for each deliverable (e.g. D1.0, D1.1, D2.0, etc.), </w:t>
      </w:r>
    </w:p>
    <w:p w14:paraId="2F25A912" w14:textId="77777777" w:rsidR="00A53C04" w:rsidRPr="00A53C04" w:rsidRDefault="00A53C04" w:rsidP="002B3E3A">
      <w:pPr>
        <w:numPr>
          <w:ilvl w:val="0"/>
          <w:numId w:val="4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Deliverable name</w:t>
      </w:r>
      <w:r w:rsidRPr="00A53C04">
        <w:rPr>
          <w:rFonts w:eastAsia="Times New Roman" w:cs="Times New Roman"/>
          <w:color w:val="808080"/>
          <w:kern w:val="0"/>
          <w:sz w:val="20"/>
          <w:szCs w:val="20"/>
          <w:lang w:val="en-US"/>
        </w:rPr>
        <w:t>: Provide a name for each deliverable (e.g. Inception Report). </w:t>
      </w:r>
    </w:p>
    <w:p w14:paraId="52D3E59D" w14:textId="77777777" w:rsidR="00A53C04" w:rsidRPr="00A53C04" w:rsidRDefault="00A53C04" w:rsidP="002B3E3A">
      <w:pPr>
        <w:numPr>
          <w:ilvl w:val="0"/>
          <w:numId w:val="47"/>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eastAsia="Times New Roman" w:cs="Times New Roman"/>
          <w:color w:val="808080"/>
          <w:kern w:val="0"/>
          <w:sz w:val="20"/>
          <w:szCs w:val="20"/>
          <w:lang w:val="en-US"/>
        </w:rPr>
        <w:t>: Indicate the work package number in which each deliverable will be delivered. </w:t>
      </w:r>
    </w:p>
    <w:p w14:paraId="261C9C37" w14:textId="77777777" w:rsidR="00A53C04" w:rsidRPr="00A53C04" w:rsidRDefault="00A53C04" w:rsidP="002B3E3A">
      <w:pPr>
        <w:numPr>
          <w:ilvl w:val="0"/>
          <w:numId w:val="48"/>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Reference to which Action, if applicable</w:t>
      </w:r>
      <w:r w:rsidRPr="00A53C04">
        <w:rPr>
          <w:rFonts w:eastAsia="Times New Roman" w:cs="Times New Roman"/>
          <w:color w:val="808080"/>
          <w:kern w:val="0"/>
          <w:sz w:val="20"/>
          <w:szCs w:val="20"/>
          <w:lang w:val="en-US"/>
        </w:rPr>
        <w:t>: Indicate if a deliverable is produced as part of one of the six Actions included in the IVAP. </w:t>
      </w:r>
    </w:p>
    <w:p w14:paraId="32A1BE33" w14:textId="77777777" w:rsidR="00A53C04" w:rsidRPr="00A53C04" w:rsidRDefault="00A53C04" w:rsidP="002B3E3A">
      <w:pPr>
        <w:numPr>
          <w:ilvl w:val="0"/>
          <w:numId w:val="49"/>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Responsible partner</w:t>
      </w:r>
      <w:r w:rsidRPr="00A53C04">
        <w:rPr>
          <w:rFonts w:eastAsia="Times New Roman" w:cs="Times New Roman"/>
          <w:color w:val="808080"/>
          <w:kern w:val="0"/>
          <w:sz w:val="20"/>
          <w:szCs w:val="20"/>
          <w:lang w:val="en-US"/>
        </w:rPr>
        <w:t>: Assign a partner in the consortium who is responsible for the delivery of each deliverable (e.g. a work package leader) </w:t>
      </w:r>
    </w:p>
    <w:p w14:paraId="020A8AAA" w14:textId="77777777" w:rsidR="00A53C04" w:rsidRPr="00A53C04" w:rsidRDefault="00A53C04" w:rsidP="002B3E3A">
      <w:pPr>
        <w:numPr>
          <w:ilvl w:val="0"/>
          <w:numId w:val="50"/>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Delivery date (MM/YYYY)</w:t>
      </w:r>
      <w:r w:rsidRPr="00A53C04">
        <w:rPr>
          <w:rFonts w:eastAsia="Times New Roman" w:cs="Times New Roman"/>
          <w:color w:val="808080"/>
          <w:kern w:val="0"/>
          <w:sz w:val="20"/>
          <w:szCs w:val="20"/>
          <w:lang w:val="en-US"/>
        </w:rPr>
        <w:t>: Indicate the date of delivery of each deliverable.  </w:t>
      </w:r>
    </w:p>
    <w:p w14:paraId="697650F4" w14:textId="77777777" w:rsidR="00A53C04" w:rsidRPr="00A53C04" w:rsidRDefault="00A53C04" w:rsidP="002B3E3A">
      <w:pPr>
        <w:numPr>
          <w:ilvl w:val="0"/>
          <w:numId w:val="51"/>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Comment</w:t>
      </w:r>
      <w:r w:rsidRPr="00A53C04">
        <w:rPr>
          <w:rFonts w:eastAsia="Times New Roman" w:cs="Times New Roman"/>
          <w:color w:val="808080"/>
          <w:kern w:val="0"/>
          <w:sz w:val="20"/>
          <w:szCs w:val="20"/>
          <w:lang w:val="en-US"/>
        </w:rPr>
        <w:t>: Provide any information you think is relevant to each deliverable. </w:t>
      </w:r>
      <w:r w:rsidRPr="00A53C04">
        <w:rPr>
          <w:rFonts w:eastAsia="Times New Roman" w:cs="Times New Roman"/>
          <w:color w:val="808080"/>
          <w:kern w:val="0"/>
          <w:sz w:val="20"/>
          <w:szCs w:val="20"/>
          <w:lang w:val="en-US"/>
        </w:rPr>
        <w:br/>
        <w:t> </w:t>
      </w:r>
    </w:p>
    <w:p w14:paraId="7B0C9F7E" w14:textId="66F3047D" w:rsidR="00A53C04" w:rsidRPr="00A53C04" w:rsidRDefault="00A53C04" w:rsidP="002B3E3A">
      <w:pPr>
        <w:numPr>
          <w:ilvl w:val="0"/>
          <w:numId w:val="52"/>
        </w:numPr>
        <w:ind w:left="144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Description of milestones</w:t>
      </w:r>
      <w:r w:rsidRPr="00A53C04">
        <w:rPr>
          <w:rFonts w:eastAsia="Times New Roman" w:cs="Times New Roman"/>
          <w:color w:val="808080"/>
          <w:kern w:val="0"/>
          <w:sz w:val="20"/>
          <w:szCs w:val="20"/>
        </w:rPr>
        <w:t>: milestone ID, milestone name, work package number, Action to which the milestone corresponds (if applicable), milestone owner (responsible partner), and achievement date (MM/YYYY).</w:t>
      </w:r>
      <w:r w:rsidRPr="00A53C04">
        <w:rPr>
          <w:rFonts w:eastAsia="Times New Roman" w:cs="Times New Roman"/>
          <w:color w:val="808080"/>
          <w:kern w:val="0"/>
          <w:sz w:val="20"/>
          <w:szCs w:val="20"/>
          <w:lang w:val="en-US"/>
        </w:rPr>
        <w:t> </w:t>
      </w:r>
    </w:p>
    <w:p w14:paraId="2E4FA979" w14:textId="77777777" w:rsidR="00A53C04" w:rsidRPr="00A53C04" w:rsidRDefault="00A53C04" w:rsidP="00A53C04">
      <w:pPr>
        <w:ind w:left="108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rPr>
        <w:t>Please provide this information by using the below table template (you may add/remove rows to the Milestones Table, as needed):</w:t>
      </w:r>
      <w:r w:rsidRPr="00A53C04">
        <w:rPr>
          <w:rFonts w:eastAsia="Times New Roman" w:cs="Times New Roman"/>
          <w:color w:val="808080"/>
          <w:kern w:val="0"/>
          <w:sz w:val="20"/>
          <w:szCs w:val="20"/>
          <w:lang w:val="en-US"/>
        </w:rPr>
        <w:t> </w:t>
      </w:r>
    </w:p>
    <w:p w14:paraId="412554CF"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50335879"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Milestones Table</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245"/>
        <w:gridCol w:w="900"/>
        <w:gridCol w:w="1305"/>
        <w:gridCol w:w="1470"/>
        <w:gridCol w:w="1365"/>
        <w:gridCol w:w="2235"/>
      </w:tblGrid>
      <w:tr w:rsidR="00A53C04" w:rsidRPr="00A53C04" w14:paraId="6182561C"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5CD5FA8A"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lastRenderedPageBreak/>
              <w:t>Milestone ID</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17F95F2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Milestone name</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54C3CE34"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76CA90D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Reference to which Action, if applicable</w:t>
            </w:r>
            <w:r w:rsidRPr="00A53C04">
              <w:rPr>
                <w:rFonts w:ascii="Times New Roman" w:eastAsia="Times New Roman" w:hAnsi="Times New Roman" w:cs="Times New Roman"/>
                <w:color w:val="808080"/>
                <w:kern w:val="0"/>
                <w:sz w:val="20"/>
                <w:szCs w:val="20"/>
                <w:u w:val="single"/>
                <w:lang w:val="en-US"/>
              </w:rPr>
              <w:t> </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54232374"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Responsible partner</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6313FE84"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Achievement date (MM/YYYY)</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111804F1"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Comment</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r>
      <w:tr w:rsidR="00A53C04" w:rsidRPr="00A53C04" w14:paraId="36649F9A"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602E51BA"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6C02397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2C627AF8"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59144A8B"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7A7C972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18BF992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09630287"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r>
      <w:tr w:rsidR="00A53C04" w:rsidRPr="00A53C04" w14:paraId="7637FD7E"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4D4BB761"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6CC6D54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22F2261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3EAB497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4C2D6A2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054DA4B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0EB5F9A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r>
      <w:tr w:rsidR="00A53C04" w:rsidRPr="00A53C04" w14:paraId="4CC3C1EA"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5D04CBF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1C1108D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548BDDBE"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14C6951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21538A99"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1CF8DC3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1225BCA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r>
    </w:tbl>
    <w:p w14:paraId="0CF30707"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626142E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Table key: </w:t>
      </w:r>
      <w:r w:rsidRPr="00A53C04">
        <w:rPr>
          <w:rFonts w:eastAsia="Times New Roman" w:cs="Times New Roman"/>
          <w:color w:val="808080"/>
          <w:kern w:val="0"/>
          <w:sz w:val="20"/>
          <w:szCs w:val="20"/>
          <w:lang w:val="en-US"/>
        </w:rPr>
        <w:t> </w:t>
      </w:r>
    </w:p>
    <w:p w14:paraId="48515E75" w14:textId="77777777" w:rsidR="00A53C04" w:rsidRPr="00A53C04" w:rsidRDefault="00A53C04" w:rsidP="002B3E3A">
      <w:pPr>
        <w:numPr>
          <w:ilvl w:val="0"/>
          <w:numId w:val="5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Milestone ID:</w:t>
      </w:r>
      <w:r w:rsidRPr="00A53C04">
        <w:rPr>
          <w:rFonts w:eastAsia="Times New Roman" w:cs="Times New Roman"/>
          <w:color w:val="808080"/>
          <w:kern w:val="0"/>
          <w:sz w:val="20"/>
          <w:szCs w:val="20"/>
          <w:lang w:val="en-US"/>
        </w:rPr>
        <w:t xml:space="preserve"> Provide a unique milestone identification code for each milestone (e.g. M1.0, M1.1, M2.0, etc.) </w:t>
      </w:r>
    </w:p>
    <w:p w14:paraId="74A1789B" w14:textId="77777777" w:rsidR="00A53C04" w:rsidRPr="00A53C04" w:rsidRDefault="00A53C04" w:rsidP="002B3E3A">
      <w:pPr>
        <w:numPr>
          <w:ilvl w:val="0"/>
          <w:numId w:val="5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Milestone name:</w:t>
      </w:r>
      <w:r w:rsidRPr="00A53C04">
        <w:rPr>
          <w:rFonts w:eastAsia="Times New Roman" w:cs="Times New Roman"/>
          <w:color w:val="808080"/>
          <w:kern w:val="0"/>
          <w:sz w:val="20"/>
          <w:szCs w:val="20"/>
          <w:lang w:val="en-US"/>
        </w:rPr>
        <w:t xml:space="preserve"> Provide a name for each milestone (e.g. Delivery of entrepreneurship training). </w:t>
      </w:r>
    </w:p>
    <w:p w14:paraId="719CC4CC" w14:textId="77777777" w:rsidR="00A53C04" w:rsidRPr="00A53C04" w:rsidRDefault="00A53C04" w:rsidP="002B3E3A">
      <w:pPr>
        <w:numPr>
          <w:ilvl w:val="0"/>
          <w:numId w:val="5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eastAsia="Times New Roman" w:cs="Times New Roman"/>
          <w:color w:val="808080"/>
          <w:kern w:val="0"/>
          <w:sz w:val="20"/>
          <w:szCs w:val="20"/>
          <w:lang w:val="en-US"/>
        </w:rPr>
        <w:t xml:space="preserve"> Indicate the work package number in which each milestone will be achieved. </w:t>
      </w:r>
    </w:p>
    <w:p w14:paraId="2636B4EE" w14:textId="77777777" w:rsidR="00A53C04" w:rsidRPr="00A53C04" w:rsidRDefault="00A53C04" w:rsidP="002B3E3A">
      <w:pPr>
        <w:numPr>
          <w:ilvl w:val="0"/>
          <w:numId w:val="5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Reference to which Action, if applicable:</w:t>
      </w:r>
      <w:r w:rsidRPr="00A53C04">
        <w:rPr>
          <w:rFonts w:eastAsia="Times New Roman" w:cs="Times New Roman"/>
          <w:color w:val="808080"/>
          <w:kern w:val="0"/>
          <w:sz w:val="20"/>
          <w:szCs w:val="20"/>
          <w:lang w:val="en-US"/>
        </w:rPr>
        <w:t xml:space="preserve"> Indicate if a milestone is achieved as part of one of the six Actions included in the IVAP. </w:t>
      </w:r>
    </w:p>
    <w:p w14:paraId="1BC7DAD1" w14:textId="77777777" w:rsidR="00A53C04" w:rsidRPr="00A53C04" w:rsidRDefault="00A53C04" w:rsidP="002B3E3A">
      <w:pPr>
        <w:numPr>
          <w:ilvl w:val="0"/>
          <w:numId w:val="5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Responsible partner:</w:t>
      </w:r>
      <w:r w:rsidRPr="00A53C04">
        <w:rPr>
          <w:rFonts w:eastAsia="Times New Roman" w:cs="Times New Roman"/>
          <w:color w:val="808080"/>
          <w:kern w:val="0"/>
          <w:sz w:val="20"/>
          <w:szCs w:val="20"/>
          <w:lang w:val="en-US"/>
        </w:rPr>
        <w:t xml:space="preserve"> Assign a partner in the consortium who is responsible for the achievement of each milestone (e.g. a work package leader) </w:t>
      </w:r>
    </w:p>
    <w:p w14:paraId="5D223AEC" w14:textId="77777777" w:rsidR="00A53C04" w:rsidRPr="00A53C04" w:rsidRDefault="00A53C04" w:rsidP="002B3E3A">
      <w:pPr>
        <w:numPr>
          <w:ilvl w:val="0"/>
          <w:numId w:val="5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Achievement date (MM/YYYY):</w:t>
      </w:r>
      <w:r w:rsidRPr="00A53C04">
        <w:rPr>
          <w:rFonts w:eastAsia="Times New Roman" w:cs="Times New Roman"/>
          <w:color w:val="808080"/>
          <w:kern w:val="0"/>
          <w:sz w:val="20"/>
          <w:szCs w:val="20"/>
          <w:lang w:val="en-US"/>
        </w:rPr>
        <w:t xml:space="preserve"> Indicate the date of achievement of each milestone.  </w:t>
      </w:r>
    </w:p>
    <w:p w14:paraId="053B5604" w14:textId="77777777" w:rsidR="00A53C04" w:rsidRPr="00A53C04" w:rsidRDefault="00A53C04" w:rsidP="002B3E3A">
      <w:pPr>
        <w:numPr>
          <w:ilvl w:val="0"/>
          <w:numId w:val="59"/>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Comment:</w:t>
      </w:r>
      <w:r w:rsidRPr="00A53C04">
        <w:rPr>
          <w:rFonts w:eastAsia="Times New Roman" w:cs="Times New Roman"/>
          <w:color w:val="808080"/>
          <w:kern w:val="0"/>
          <w:sz w:val="20"/>
          <w:szCs w:val="20"/>
          <w:lang w:val="en-US"/>
        </w:rPr>
        <w:t xml:space="preserve"> Provide any information you think is relevant to each milestone.  </w:t>
      </w:r>
    </w:p>
    <w:p w14:paraId="505F889B" w14:textId="77777777" w:rsidR="00A53C04" w:rsidRPr="00A53C04" w:rsidRDefault="00A53C04" w:rsidP="00A53C04">
      <w:pPr>
        <w:ind w:left="72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7C088223" w14:textId="77777777" w:rsidR="00A53C04" w:rsidRPr="00A53C04" w:rsidRDefault="00A53C04" w:rsidP="002B3E3A">
      <w:pPr>
        <w:numPr>
          <w:ilvl w:val="0"/>
          <w:numId w:val="60"/>
        </w:numPr>
        <w:ind w:left="144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Description of risks</w:t>
      </w:r>
      <w:r w:rsidRPr="00A53C04">
        <w:rPr>
          <w:rFonts w:eastAsia="Times New Roman" w:cs="Times New Roman"/>
          <w:color w:val="808080"/>
          <w:kern w:val="0"/>
          <w:sz w:val="20"/>
          <w:szCs w:val="20"/>
        </w:rPr>
        <w:t>: risk ID, risk description, level of likelihood (low, medium, high), level of severity (low, medium, high), work package number, proposed risk mitigation measures. </w:t>
      </w:r>
      <w:r w:rsidRPr="00A53C04">
        <w:rPr>
          <w:rFonts w:eastAsia="Times New Roman" w:cs="Times New Roman"/>
          <w:color w:val="808080"/>
          <w:kern w:val="0"/>
          <w:sz w:val="20"/>
          <w:szCs w:val="20"/>
          <w:lang w:val="en-US"/>
        </w:rPr>
        <w:t> </w:t>
      </w:r>
    </w:p>
    <w:p w14:paraId="6D758521" w14:textId="77777777" w:rsidR="00A53C04" w:rsidRPr="00A53C04" w:rsidRDefault="00A53C04" w:rsidP="00A53C04">
      <w:pPr>
        <w:ind w:left="108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rPr>
        <w:t>Please provide this information by using the below table template (you may add/remove rows to the Risks Table, as needed):</w:t>
      </w:r>
      <w:r w:rsidRPr="00A53C04">
        <w:rPr>
          <w:rFonts w:eastAsia="Times New Roman" w:cs="Times New Roman"/>
          <w:color w:val="808080"/>
          <w:kern w:val="0"/>
          <w:sz w:val="20"/>
          <w:szCs w:val="20"/>
          <w:lang w:val="en-US"/>
        </w:rPr>
        <w:t> </w:t>
      </w:r>
    </w:p>
    <w:p w14:paraId="50812C1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06862862"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Risks Table</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p w14:paraId="63C7F4E4"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1500"/>
        <w:gridCol w:w="1290"/>
        <w:gridCol w:w="1305"/>
        <w:gridCol w:w="1200"/>
        <w:gridCol w:w="3480"/>
      </w:tblGrid>
      <w:tr w:rsidR="00A53C04" w:rsidRPr="00A53C04" w14:paraId="65336F40"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090ABF0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Risk ID</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7C4E134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Description of Risk</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5A457D8D"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Level of Likelihood (high, medium, low)</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36EE7B71"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Level of Severity (high, medium, low)</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7602632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WP number</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54A1FB5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Proposed risk mitigation measures</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r w:rsidR="00A53C04" w:rsidRPr="00A53C04" w14:paraId="78356232"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013FCAC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07524C8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7B4E4E3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061AF59A"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534CC29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42D172FE"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r w:rsidR="00A53C04" w:rsidRPr="00A53C04" w14:paraId="7D5AF407"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330515E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6525C43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74E62E0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3D80A287"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0AE7E2B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7CF27AB9"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r w:rsidR="00A53C04" w:rsidRPr="00A53C04" w14:paraId="08CDC727"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2550B53E"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2445D96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26B10727"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706C1D6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7EB03DF8"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4A465F9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bl>
    <w:p w14:paraId="595DC57C"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7D6E073A"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Table key: </w:t>
      </w:r>
      <w:r w:rsidRPr="00A53C04">
        <w:rPr>
          <w:rFonts w:eastAsia="Times New Roman" w:cs="Times New Roman"/>
          <w:color w:val="808080"/>
          <w:kern w:val="0"/>
          <w:sz w:val="20"/>
          <w:szCs w:val="20"/>
          <w:lang w:val="en-US"/>
        </w:rPr>
        <w:t> </w:t>
      </w:r>
    </w:p>
    <w:p w14:paraId="01182C78" w14:textId="77777777" w:rsidR="00A53C04" w:rsidRPr="00A53C04" w:rsidRDefault="00A53C04" w:rsidP="002B3E3A">
      <w:pPr>
        <w:numPr>
          <w:ilvl w:val="0"/>
          <w:numId w:val="61"/>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Risk ID</w:t>
      </w:r>
      <w:r w:rsidRPr="00A53C04">
        <w:rPr>
          <w:rFonts w:eastAsia="Times New Roman" w:cs="Times New Roman"/>
          <w:color w:val="808080"/>
          <w:kern w:val="0"/>
          <w:sz w:val="20"/>
          <w:szCs w:val="20"/>
          <w:lang w:val="en-US"/>
        </w:rPr>
        <w:t>: Provide a unique risk identification code for each risk (e.g. R1.0, R1.1, R2.0, etc.). </w:t>
      </w:r>
    </w:p>
    <w:p w14:paraId="176E9664" w14:textId="77777777" w:rsidR="00A53C04" w:rsidRPr="00A53C04" w:rsidRDefault="00A53C04" w:rsidP="002B3E3A">
      <w:pPr>
        <w:numPr>
          <w:ilvl w:val="0"/>
          <w:numId w:val="6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Description of Risk</w:t>
      </w:r>
      <w:r w:rsidRPr="00A53C04">
        <w:rPr>
          <w:rFonts w:eastAsia="Times New Roman" w:cs="Times New Roman"/>
          <w:color w:val="808080"/>
          <w:kern w:val="0"/>
          <w:sz w:val="20"/>
          <w:szCs w:val="20"/>
          <w:lang w:val="en-US"/>
        </w:rPr>
        <w:t>: Provide a brief description of each risk (e.g. Partner departing consortium). </w:t>
      </w:r>
    </w:p>
    <w:p w14:paraId="088C46E9" w14:textId="77777777" w:rsidR="00A53C04" w:rsidRPr="00A53C04" w:rsidRDefault="00A53C04" w:rsidP="002B3E3A">
      <w:pPr>
        <w:numPr>
          <w:ilvl w:val="0"/>
          <w:numId w:val="6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rPr>
        <w:t>Level of Likelihood (high, medium, low)</w:t>
      </w:r>
      <w:r w:rsidRPr="00A53C04">
        <w:rPr>
          <w:rFonts w:eastAsia="Times New Roman" w:cs="Times New Roman"/>
          <w:color w:val="808080"/>
          <w:kern w:val="0"/>
          <w:sz w:val="20"/>
          <w:szCs w:val="20"/>
          <w:u w:val="single"/>
          <w:lang w:val="en-US"/>
        </w:rPr>
        <w:t>:</w:t>
      </w:r>
      <w:r w:rsidRPr="00A53C04">
        <w:rPr>
          <w:rFonts w:eastAsia="Times New Roman" w:cs="Times New Roman"/>
          <w:color w:val="808080"/>
          <w:kern w:val="0"/>
          <w:sz w:val="20"/>
          <w:szCs w:val="20"/>
          <w:lang w:val="en-US"/>
        </w:rPr>
        <w:t xml:space="preserve"> Indicate the</w:t>
      </w:r>
      <w:r w:rsidRPr="00A53C04">
        <w:rPr>
          <w:rFonts w:eastAsia="Times New Roman" w:cs="Times New Roman"/>
          <w:color w:val="808080"/>
          <w:kern w:val="0"/>
          <w:sz w:val="20"/>
          <w:szCs w:val="20"/>
        </w:rPr>
        <w:t xml:space="preserve"> likelihood that </w:t>
      </w:r>
      <w:r w:rsidRPr="00A53C04">
        <w:rPr>
          <w:rFonts w:eastAsia="Times New Roman" w:cs="Times New Roman"/>
          <w:color w:val="808080"/>
          <w:kern w:val="0"/>
          <w:sz w:val="20"/>
          <w:szCs w:val="20"/>
          <w:lang w:val="en-US"/>
        </w:rPr>
        <w:t>each</w:t>
      </w:r>
      <w:r w:rsidRPr="00A53C04">
        <w:rPr>
          <w:rFonts w:eastAsia="Times New Roman" w:cs="Times New Roman"/>
          <w:color w:val="808080"/>
          <w:kern w:val="0"/>
          <w:sz w:val="20"/>
          <w:szCs w:val="20"/>
        </w:rPr>
        <w:t xml:space="preserve"> risk will materialise</w:t>
      </w:r>
      <w:r w:rsidRPr="00A53C04">
        <w:rPr>
          <w:rFonts w:eastAsia="Times New Roman" w:cs="Times New Roman"/>
          <w:color w:val="808080"/>
          <w:kern w:val="0"/>
          <w:sz w:val="20"/>
          <w:szCs w:val="20"/>
          <w:lang w:val="en-US"/>
        </w:rPr>
        <w:t>,</w:t>
      </w:r>
      <w:r w:rsidRPr="00A53C04">
        <w:rPr>
          <w:rFonts w:eastAsia="Times New Roman" w:cs="Times New Roman"/>
          <w:color w:val="808080"/>
          <w:kern w:val="0"/>
          <w:sz w:val="20"/>
          <w:szCs w:val="20"/>
        </w:rPr>
        <w:t xml:space="preserve"> even after taking account of the </w:t>
      </w:r>
      <w:proofErr w:type="spellStart"/>
      <w:r w:rsidRPr="00A53C04">
        <w:rPr>
          <w:rFonts w:eastAsia="Times New Roman" w:cs="Times New Roman"/>
          <w:color w:val="808080"/>
          <w:kern w:val="0"/>
          <w:sz w:val="20"/>
          <w:szCs w:val="20"/>
        </w:rPr>
        <w:t>mitigati</w:t>
      </w:r>
      <w:proofErr w:type="spellEnd"/>
      <w:r w:rsidRPr="00A53C04">
        <w:rPr>
          <w:rFonts w:eastAsia="Times New Roman" w:cs="Times New Roman"/>
          <w:color w:val="808080"/>
          <w:kern w:val="0"/>
          <w:sz w:val="20"/>
          <w:szCs w:val="20"/>
          <w:lang w:val="en-US"/>
        </w:rPr>
        <w:t>on</w:t>
      </w:r>
      <w:r w:rsidRPr="00A53C04">
        <w:rPr>
          <w:rFonts w:eastAsia="Times New Roman" w:cs="Times New Roman"/>
          <w:color w:val="808080"/>
          <w:kern w:val="0"/>
          <w:sz w:val="20"/>
          <w:szCs w:val="20"/>
        </w:rPr>
        <w:t xml:space="preserve"> measures put in place. </w:t>
      </w:r>
      <w:r w:rsidRPr="00A53C04">
        <w:rPr>
          <w:rFonts w:eastAsia="Times New Roman" w:cs="Times New Roman"/>
          <w:color w:val="808080"/>
          <w:kern w:val="0"/>
          <w:sz w:val="20"/>
          <w:szCs w:val="20"/>
          <w:lang w:val="en-US"/>
        </w:rPr>
        <w:t> </w:t>
      </w:r>
    </w:p>
    <w:p w14:paraId="088909B0" w14:textId="77777777" w:rsidR="00A53C04" w:rsidRPr="00A53C04" w:rsidRDefault="00A53C04" w:rsidP="002B3E3A">
      <w:pPr>
        <w:numPr>
          <w:ilvl w:val="0"/>
          <w:numId w:val="6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rPr>
        <w:t>Level of Severity (high, medium, low)</w:t>
      </w:r>
      <w:r w:rsidRPr="00A53C04">
        <w:rPr>
          <w:rFonts w:eastAsia="Times New Roman" w:cs="Times New Roman"/>
          <w:color w:val="808080"/>
          <w:kern w:val="0"/>
          <w:sz w:val="20"/>
          <w:szCs w:val="20"/>
          <w:lang w:val="en-US"/>
        </w:rPr>
        <w:t>: Indicate t</w:t>
      </w:r>
      <w:r w:rsidRPr="00A53C04">
        <w:rPr>
          <w:rFonts w:eastAsia="Times New Roman" w:cs="Times New Roman"/>
          <w:color w:val="808080"/>
          <w:kern w:val="0"/>
          <w:sz w:val="20"/>
          <w:szCs w:val="20"/>
        </w:rPr>
        <w:t xml:space="preserve">he relative seriousness of </w:t>
      </w:r>
      <w:r w:rsidRPr="00A53C04">
        <w:rPr>
          <w:rFonts w:eastAsia="Times New Roman" w:cs="Times New Roman"/>
          <w:color w:val="808080"/>
          <w:kern w:val="0"/>
          <w:sz w:val="20"/>
          <w:szCs w:val="20"/>
          <w:lang w:val="en-US"/>
        </w:rPr>
        <w:t xml:space="preserve">each </w:t>
      </w:r>
      <w:r w:rsidRPr="00A53C04">
        <w:rPr>
          <w:rFonts w:eastAsia="Times New Roman" w:cs="Times New Roman"/>
          <w:color w:val="808080"/>
          <w:kern w:val="0"/>
          <w:sz w:val="20"/>
          <w:szCs w:val="20"/>
        </w:rPr>
        <w:t>risk and the significance of its effect.</w:t>
      </w:r>
      <w:r w:rsidRPr="00A53C04">
        <w:rPr>
          <w:rFonts w:eastAsia="Times New Roman" w:cs="Times New Roman"/>
          <w:i/>
          <w:iCs/>
          <w:color w:val="808080"/>
          <w:kern w:val="0"/>
          <w:sz w:val="20"/>
          <w:szCs w:val="20"/>
        </w:rPr>
        <w:t> </w:t>
      </w:r>
      <w:r w:rsidRPr="00A53C04">
        <w:rPr>
          <w:rFonts w:eastAsia="Times New Roman" w:cs="Times New Roman"/>
          <w:color w:val="808080"/>
          <w:kern w:val="0"/>
          <w:sz w:val="20"/>
          <w:szCs w:val="20"/>
          <w:lang w:val="en-US"/>
        </w:rPr>
        <w:t> </w:t>
      </w:r>
    </w:p>
    <w:p w14:paraId="0C456724" w14:textId="77777777" w:rsidR="00A53C04" w:rsidRPr="00A53C04" w:rsidRDefault="00A53C04" w:rsidP="002B3E3A">
      <w:pPr>
        <w:numPr>
          <w:ilvl w:val="0"/>
          <w:numId w:val="6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eastAsia="Times New Roman" w:cs="Times New Roman"/>
          <w:color w:val="808080"/>
          <w:kern w:val="0"/>
          <w:sz w:val="20"/>
          <w:szCs w:val="20"/>
          <w:lang w:val="en-US"/>
        </w:rPr>
        <w:t>: Indicate the work package number in which each risk may occur. </w:t>
      </w:r>
    </w:p>
    <w:p w14:paraId="5D9282C4" w14:textId="77777777" w:rsidR="00A53C04" w:rsidRPr="008618FE" w:rsidRDefault="00A53C04" w:rsidP="002B3E3A">
      <w:pPr>
        <w:numPr>
          <w:ilvl w:val="0"/>
          <w:numId w:val="6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rPr>
        <w:t>Proposed risk mitigation measures</w:t>
      </w:r>
      <w:r w:rsidRPr="00A53C04">
        <w:rPr>
          <w:rFonts w:eastAsia="Times New Roman" w:cs="Times New Roman"/>
          <w:color w:val="808080"/>
          <w:kern w:val="0"/>
          <w:sz w:val="20"/>
          <w:szCs w:val="20"/>
          <w:lang w:val="en-US"/>
        </w:rPr>
        <w:t>: Describe measures you would implement to reduce and/or mitigate the likelihood of each risk occurring and its corresponding effect.  </w:t>
      </w:r>
    </w:p>
    <w:p w14:paraId="62F670D2" w14:textId="77777777" w:rsidR="008618FE" w:rsidRPr="00A53C04" w:rsidRDefault="008618FE" w:rsidP="008618FE">
      <w:pPr>
        <w:ind w:left="1080"/>
        <w:jc w:val="both"/>
        <w:textAlignment w:val="baseline"/>
        <w:rPr>
          <w:rFonts w:eastAsia="Times New Roman" w:cs="Times New Roman"/>
          <w:color w:val="333333"/>
          <w:kern w:val="0"/>
          <w:sz w:val="20"/>
          <w:szCs w:val="20"/>
          <w:lang w:val="en-US"/>
        </w:rPr>
      </w:pPr>
    </w:p>
    <w:p w14:paraId="58AF819D" w14:textId="77777777" w:rsidR="00A53C04" w:rsidRPr="00A53C04" w:rsidRDefault="00A53C04" w:rsidP="00A53C04">
      <w:pPr>
        <w:textAlignment w:val="baseline"/>
        <w:rPr>
          <w:rFonts w:eastAsia="Times New Roman" w:cs="Segoe UI"/>
          <w:color w:val="333333"/>
          <w:kern w:val="0"/>
          <w:sz w:val="20"/>
          <w:szCs w:val="20"/>
          <w:lang w:val="en-US"/>
        </w:rPr>
      </w:pPr>
      <w:r w:rsidRPr="008618FE">
        <w:rPr>
          <w:rFonts w:eastAsia="Times New Roman" w:cs="Times New Roman"/>
          <w:color w:val="auto"/>
          <w:kern w:val="0"/>
          <w:sz w:val="20"/>
          <w:szCs w:val="20"/>
          <w:highlight w:val="yellow"/>
        </w:rPr>
        <w:t>INSERT TEXT HERE.</w:t>
      </w:r>
      <w:r w:rsidRPr="00A53C04">
        <w:rPr>
          <w:rFonts w:eastAsia="Times New Roman" w:cs="Times New Roman"/>
          <w:color w:val="auto"/>
          <w:kern w:val="0"/>
          <w:sz w:val="20"/>
          <w:szCs w:val="20"/>
          <w:lang w:val="en-US"/>
        </w:rPr>
        <w:t> </w:t>
      </w:r>
    </w:p>
    <w:p w14:paraId="600C557A"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lastRenderedPageBreak/>
        <w:t> </w:t>
      </w:r>
    </w:p>
    <w:p w14:paraId="5438034F" w14:textId="52B0856B" w:rsidR="00A53C04" w:rsidRPr="00A53C04" w:rsidRDefault="00A53C04" w:rsidP="00A53C04">
      <w:pPr>
        <w:jc w:val="both"/>
        <w:textAlignment w:val="baseline"/>
        <w:rPr>
          <w:rFonts w:eastAsia="Times New Roman" w:cs="Segoe UI"/>
          <w:color w:val="136D9C"/>
          <w:kern w:val="0"/>
          <w:sz w:val="20"/>
          <w:szCs w:val="20"/>
          <w:lang w:val="en-US"/>
        </w:rPr>
      </w:pPr>
      <w:r w:rsidRPr="00A53C04">
        <w:rPr>
          <w:rFonts w:eastAsia="Times New Roman" w:cs="Times New Roman"/>
          <w:b/>
          <w:bCs/>
          <w:color w:val="212529"/>
          <w:kern w:val="0"/>
          <w:sz w:val="20"/>
          <w:szCs w:val="20"/>
        </w:rPr>
        <w:t xml:space="preserve">3.2 Capacity of partners and the </w:t>
      </w:r>
      <w:proofErr w:type="gramStart"/>
      <w:r w:rsidRPr="00A53C04">
        <w:rPr>
          <w:rFonts w:eastAsia="Times New Roman" w:cs="Times New Roman"/>
          <w:b/>
          <w:bCs/>
          <w:color w:val="212529"/>
          <w:kern w:val="0"/>
          <w:sz w:val="20"/>
          <w:szCs w:val="20"/>
        </w:rPr>
        <w:t>consortium as a whole</w:t>
      </w:r>
      <w:proofErr w:type="gramEnd"/>
      <w:r w:rsidRPr="00A53C04">
        <w:rPr>
          <w:rFonts w:eastAsia="Times New Roman" w:cs="Times New Roman"/>
          <w:b/>
          <w:bCs/>
          <w:color w:val="212529"/>
          <w:kern w:val="0"/>
          <w:sz w:val="20"/>
          <w:szCs w:val="20"/>
        </w:rPr>
        <w:t xml:space="preserve"> (</w:t>
      </w:r>
      <w:r w:rsidR="008618FE">
        <w:rPr>
          <w:rFonts w:eastAsia="Times New Roman" w:cs="Times New Roman"/>
          <w:b/>
          <w:bCs/>
          <w:color w:val="212529"/>
          <w:kern w:val="0"/>
          <w:sz w:val="20"/>
          <w:szCs w:val="20"/>
        </w:rPr>
        <w:t>recommended 5-7 pages)</w:t>
      </w:r>
    </w:p>
    <w:p w14:paraId="29CBCCE1" w14:textId="398CA374" w:rsidR="00D52307" w:rsidRPr="00D52307" w:rsidRDefault="00A53C04" w:rsidP="002B3E3A">
      <w:pPr>
        <w:numPr>
          <w:ilvl w:val="0"/>
          <w:numId w:val="67"/>
        </w:numPr>
        <w:shd w:val="clear" w:color="auto" w:fill="FFFFFF"/>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 xml:space="preserve">Present the project consortium and explain how it matches the project’s objectives and brings together the necessary disciplinary and interdisciplinary knowledge. </w:t>
      </w:r>
      <w:r w:rsidR="00D52307">
        <w:rPr>
          <w:rFonts w:eastAsia="Times New Roman" w:cs="Times New Roman"/>
          <w:color w:val="333333"/>
          <w:kern w:val="0"/>
          <w:sz w:val="20"/>
          <w:szCs w:val="20"/>
        </w:rPr>
        <w:t>Explain how the European Universities alliance infrastructure will facilitate project success and long-term impact.</w:t>
      </w:r>
    </w:p>
    <w:p w14:paraId="03E3CD50" w14:textId="0D87B231" w:rsidR="00A53C04" w:rsidRPr="00A53C04" w:rsidRDefault="00A53C04" w:rsidP="002B3E3A">
      <w:pPr>
        <w:numPr>
          <w:ilvl w:val="0"/>
          <w:numId w:val="67"/>
        </w:numPr>
        <w:shd w:val="clear" w:color="auto" w:fill="FFFFFF"/>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For each of the consortium partners, describe/demonstrate the following:</w:t>
      </w:r>
      <w:r w:rsidRPr="00A53C04">
        <w:rPr>
          <w:rFonts w:eastAsia="Times New Roman" w:cs="Times New Roman"/>
          <w:color w:val="333333"/>
          <w:kern w:val="0"/>
          <w:sz w:val="20"/>
          <w:szCs w:val="20"/>
          <w:lang w:val="en-US"/>
        </w:rPr>
        <w:t> </w:t>
      </w:r>
    </w:p>
    <w:p w14:paraId="2CBAC1E7" w14:textId="63B50ED2" w:rsidR="00A36183" w:rsidRPr="00A36183" w:rsidRDefault="00A36183" w:rsidP="002B3E3A">
      <w:pPr>
        <w:numPr>
          <w:ilvl w:val="0"/>
          <w:numId w:val="68"/>
        </w:numPr>
        <w:shd w:val="clear" w:color="auto" w:fill="FFFFFF"/>
        <w:ind w:left="1800" w:firstLine="0"/>
        <w:jc w:val="both"/>
        <w:textAlignment w:val="baseline"/>
        <w:rPr>
          <w:rFonts w:eastAsia="Times New Roman" w:cs="Times New Roman"/>
          <w:color w:val="333333"/>
          <w:kern w:val="0"/>
          <w:sz w:val="20"/>
          <w:szCs w:val="20"/>
          <w:lang w:val="en-US"/>
        </w:rPr>
      </w:pPr>
      <w:r>
        <w:rPr>
          <w:rFonts w:eastAsia="Times New Roman" w:cs="Times New Roman"/>
          <w:color w:val="333333"/>
          <w:kern w:val="0"/>
          <w:sz w:val="20"/>
          <w:szCs w:val="20"/>
          <w:lang w:val="en-US"/>
        </w:rPr>
        <w:t>How each parter fulfils the required operational and financial requirements outlined in</w:t>
      </w:r>
      <w:r w:rsidR="004C2E61">
        <w:rPr>
          <w:rFonts w:eastAsia="Times New Roman" w:cs="Times New Roman"/>
          <w:color w:val="333333"/>
          <w:kern w:val="0"/>
          <w:sz w:val="20"/>
          <w:szCs w:val="20"/>
          <w:lang w:val="en-US"/>
        </w:rPr>
        <w:t xml:space="preserve"> </w:t>
      </w:r>
      <w:r>
        <w:rPr>
          <w:rFonts w:eastAsia="Times New Roman" w:cs="Times New Roman"/>
          <w:color w:val="333333"/>
          <w:kern w:val="0"/>
          <w:sz w:val="20"/>
          <w:szCs w:val="20"/>
          <w:lang w:val="en-US"/>
        </w:rPr>
        <w:t>Section</w:t>
      </w:r>
      <w:r w:rsidR="004C2E61">
        <w:rPr>
          <w:rFonts w:eastAsia="Times New Roman" w:cs="Times New Roman"/>
          <w:color w:val="333333"/>
          <w:kern w:val="0"/>
          <w:sz w:val="20"/>
          <w:szCs w:val="20"/>
          <w:lang w:val="en-US"/>
        </w:rPr>
        <w:t xml:space="preserve"> 8 and 9 of the Call text.</w:t>
      </w:r>
    </w:p>
    <w:p w14:paraId="113ADC77" w14:textId="77777777" w:rsidR="004C2E61" w:rsidRDefault="00A53C04" w:rsidP="004C2E61">
      <w:pPr>
        <w:numPr>
          <w:ilvl w:val="0"/>
          <w:numId w:val="68"/>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 xml:space="preserve">The value and contribution each partner </w:t>
      </w:r>
      <w:proofErr w:type="gramStart"/>
      <w:r w:rsidRPr="00A53C04">
        <w:rPr>
          <w:rFonts w:eastAsia="Times New Roman" w:cs="Times New Roman"/>
          <w:color w:val="333333"/>
          <w:kern w:val="0"/>
          <w:sz w:val="20"/>
          <w:szCs w:val="20"/>
        </w:rPr>
        <w:t>brings</w:t>
      </w:r>
      <w:proofErr w:type="gramEnd"/>
      <w:r w:rsidRPr="00A53C04">
        <w:rPr>
          <w:rFonts w:eastAsia="Times New Roman" w:cs="Times New Roman"/>
          <w:color w:val="333333"/>
          <w:kern w:val="0"/>
          <w:sz w:val="20"/>
          <w:szCs w:val="20"/>
        </w:rPr>
        <w:t xml:space="preserve"> to the project.</w:t>
      </w:r>
      <w:r w:rsidRPr="00A53C04">
        <w:rPr>
          <w:rFonts w:eastAsia="Times New Roman" w:cs="Times New Roman"/>
          <w:color w:val="333333"/>
          <w:kern w:val="0"/>
          <w:sz w:val="20"/>
          <w:szCs w:val="20"/>
          <w:lang w:val="en-US"/>
        </w:rPr>
        <w:t> </w:t>
      </w:r>
    </w:p>
    <w:p w14:paraId="4A3610E8" w14:textId="731895E1" w:rsidR="00A53C04" w:rsidRPr="004C2E61" w:rsidRDefault="00A53C04" w:rsidP="004C2E61">
      <w:pPr>
        <w:numPr>
          <w:ilvl w:val="0"/>
          <w:numId w:val="68"/>
        </w:numPr>
        <w:shd w:val="clear" w:color="auto" w:fill="FFFFFF"/>
        <w:ind w:left="1800" w:firstLine="0"/>
        <w:jc w:val="both"/>
        <w:textAlignment w:val="baseline"/>
        <w:rPr>
          <w:rFonts w:eastAsia="Times New Roman" w:cs="Times New Roman"/>
          <w:color w:val="333333"/>
          <w:kern w:val="0"/>
          <w:sz w:val="20"/>
          <w:szCs w:val="20"/>
          <w:lang w:val="en-US"/>
        </w:rPr>
      </w:pPr>
      <w:r w:rsidRPr="004C2E61">
        <w:rPr>
          <w:rFonts w:eastAsia="Times New Roman" w:cs="Times New Roman"/>
          <w:color w:val="333333"/>
          <w:kern w:val="0"/>
          <w:sz w:val="20"/>
          <w:szCs w:val="20"/>
        </w:rPr>
        <w:t>Outline how the consortium partners complement one another and address the integration of the Knowledge Triangle</w:t>
      </w:r>
      <w:r w:rsidR="008E4AB5" w:rsidRPr="004C2E61">
        <w:rPr>
          <w:rFonts w:eastAsia="Times New Roman" w:cs="Times New Roman"/>
          <w:color w:val="333333"/>
          <w:kern w:val="0"/>
          <w:sz w:val="20"/>
          <w:szCs w:val="20"/>
        </w:rPr>
        <w:t>, highlighting the role and contribution of all non-HEI partners</w:t>
      </w:r>
      <w:r w:rsidRPr="004C2E61">
        <w:rPr>
          <w:rFonts w:eastAsia="Times New Roman" w:cs="Times New Roman"/>
          <w:color w:val="333333"/>
          <w:kern w:val="0"/>
          <w:sz w:val="20"/>
          <w:szCs w:val="20"/>
        </w:rPr>
        <w:t>. </w:t>
      </w:r>
      <w:r w:rsidRPr="004C2E61">
        <w:rPr>
          <w:rFonts w:eastAsia="Times New Roman" w:cs="Times New Roman"/>
          <w:color w:val="333333"/>
          <w:kern w:val="0"/>
          <w:sz w:val="20"/>
          <w:szCs w:val="20"/>
          <w:lang w:val="en-US"/>
        </w:rPr>
        <w:t> </w:t>
      </w:r>
    </w:p>
    <w:p w14:paraId="173383C7" w14:textId="00512216" w:rsidR="00A53C04" w:rsidRPr="00A53C04" w:rsidRDefault="00A53C04" w:rsidP="002B3E3A">
      <w:pPr>
        <w:numPr>
          <w:ilvl w:val="0"/>
          <w:numId w:val="71"/>
        </w:numPr>
        <w:shd w:val="clear" w:color="auto" w:fill="FFFFFF"/>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If your consortium includes partners who previously participated in an EIT HEI project (cohort 1, 2</w:t>
      </w:r>
      <w:r w:rsidR="00C742BA">
        <w:rPr>
          <w:rFonts w:eastAsia="Times New Roman" w:cs="Times New Roman"/>
          <w:color w:val="333333"/>
          <w:kern w:val="0"/>
          <w:sz w:val="20"/>
          <w:szCs w:val="20"/>
        </w:rPr>
        <w:t>,</w:t>
      </w:r>
      <w:r w:rsidRPr="00A53C04">
        <w:rPr>
          <w:rFonts w:eastAsia="Times New Roman" w:cs="Times New Roman"/>
          <w:color w:val="333333"/>
          <w:kern w:val="0"/>
          <w:sz w:val="20"/>
          <w:szCs w:val="20"/>
        </w:rPr>
        <w:t xml:space="preserve"> 3</w:t>
      </w:r>
      <w:r w:rsidR="00C742BA">
        <w:rPr>
          <w:rFonts w:eastAsia="Times New Roman" w:cs="Times New Roman"/>
          <w:color w:val="333333"/>
          <w:kern w:val="0"/>
          <w:sz w:val="20"/>
          <w:szCs w:val="20"/>
        </w:rPr>
        <w:t xml:space="preserve"> or 4</w:t>
      </w:r>
      <w:r w:rsidRPr="00A53C04">
        <w:rPr>
          <w:rFonts w:eastAsia="Times New Roman" w:cs="Times New Roman"/>
          <w:color w:val="333333"/>
          <w:kern w:val="0"/>
          <w:sz w:val="20"/>
          <w:szCs w:val="20"/>
        </w:rPr>
        <w:t>), please outline (in detail and partner by partner) their specific role and contribution to the project, in line with the contents of the call text. Address the following: </w:t>
      </w:r>
      <w:r w:rsidRPr="00A53C04">
        <w:rPr>
          <w:rFonts w:eastAsia="Times New Roman" w:cs="Times New Roman"/>
          <w:color w:val="333333"/>
          <w:kern w:val="0"/>
          <w:sz w:val="20"/>
          <w:szCs w:val="20"/>
          <w:lang w:val="en-US"/>
        </w:rPr>
        <w:t> </w:t>
      </w:r>
    </w:p>
    <w:p w14:paraId="2E53278F" w14:textId="132A59DA" w:rsidR="00A53C04" w:rsidRPr="00A53C04" w:rsidRDefault="00A53C04" w:rsidP="002B3E3A">
      <w:pPr>
        <w:numPr>
          <w:ilvl w:val="0"/>
          <w:numId w:val="72"/>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 xml:space="preserve">How will they fulfil their role of “Innovation and Entrepreneurship Pioneer” within their consortium and the larger </w:t>
      </w:r>
      <w:r w:rsidR="00C742BA">
        <w:rPr>
          <w:rFonts w:eastAsia="Times New Roman" w:cs="Times New Roman"/>
          <w:color w:val="333333"/>
          <w:kern w:val="0"/>
          <w:sz w:val="20"/>
          <w:szCs w:val="20"/>
        </w:rPr>
        <w:t xml:space="preserve">EIT </w:t>
      </w:r>
      <w:r w:rsidRPr="00A53C04">
        <w:rPr>
          <w:rFonts w:eastAsia="Times New Roman" w:cs="Times New Roman"/>
          <w:color w:val="333333"/>
          <w:kern w:val="0"/>
          <w:sz w:val="20"/>
          <w:szCs w:val="20"/>
        </w:rPr>
        <w:t>HEI Community?</w:t>
      </w:r>
      <w:r w:rsidRPr="00A53C04">
        <w:rPr>
          <w:rFonts w:eastAsia="Times New Roman" w:cs="Times New Roman"/>
          <w:color w:val="333333"/>
          <w:kern w:val="0"/>
          <w:sz w:val="20"/>
          <w:szCs w:val="20"/>
          <w:lang w:val="en-US"/>
        </w:rPr>
        <w:t> </w:t>
      </w:r>
    </w:p>
    <w:p w14:paraId="4721709D" w14:textId="77777777" w:rsidR="00A53C04" w:rsidRPr="00A53C04" w:rsidRDefault="00A53C04" w:rsidP="002B3E3A">
      <w:pPr>
        <w:numPr>
          <w:ilvl w:val="0"/>
          <w:numId w:val="73"/>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How will they create value for the project through their previous connection /experience with the EIT ecosystem?</w:t>
      </w:r>
      <w:r w:rsidRPr="00A53C04">
        <w:rPr>
          <w:rFonts w:eastAsia="Times New Roman" w:cs="Times New Roman"/>
          <w:color w:val="333333"/>
          <w:kern w:val="0"/>
          <w:sz w:val="20"/>
          <w:szCs w:val="20"/>
          <w:lang w:val="en-US"/>
        </w:rPr>
        <w:t> </w:t>
      </w:r>
    </w:p>
    <w:p w14:paraId="68EA24CE" w14:textId="77777777" w:rsidR="00A53C04" w:rsidRPr="00A53C04" w:rsidRDefault="00A53C04" w:rsidP="002B3E3A">
      <w:pPr>
        <w:numPr>
          <w:ilvl w:val="0"/>
          <w:numId w:val="74"/>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Outline, in detail, the funded actions to be implemented by every ‘previous’ partner and their allocated KPI responsibilities.</w:t>
      </w:r>
      <w:r w:rsidRPr="00A53C04">
        <w:rPr>
          <w:rFonts w:eastAsia="Times New Roman" w:cs="Times New Roman"/>
          <w:color w:val="333333"/>
          <w:kern w:val="0"/>
          <w:sz w:val="20"/>
          <w:szCs w:val="20"/>
          <w:lang w:val="en-US"/>
        </w:rPr>
        <w:t> </w:t>
      </w:r>
    </w:p>
    <w:p w14:paraId="7992D0A5" w14:textId="77777777" w:rsidR="00A53C04" w:rsidRPr="00A53C04" w:rsidRDefault="00A53C04" w:rsidP="00A53C04">
      <w:pPr>
        <w:shd w:val="clear" w:color="auto" w:fill="FFFFFF"/>
        <w:ind w:left="720"/>
        <w:jc w:val="both"/>
        <w:textAlignment w:val="baseline"/>
        <w:rPr>
          <w:rFonts w:eastAsia="Times New Roman" w:cs="Segoe UI"/>
          <w:color w:val="333333"/>
          <w:kern w:val="0"/>
          <w:sz w:val="20"/>
          <w:szCs w:val="20"/>
          <w:lang w:val="en-US"/>
        </w:rPr>
      </w:pPr>
      <w:r w:rsidRPr="00A53C04">
        <w:rPr>
          <w:rFonts w:eastAsia="Times New Roman" w:cs="Times New Roman"/>
          <w:color w:val="848484"/>
          <w:kern w:val="0"/>
          <w:sz w:val="20"/>
          <w:szCs w:val="20"/>
          <w:lang w:val="en-US"/>
        </w:rPr>
        <w:t> </w:t>
      </w:r>
    </w:p>
    <w:p w14:paraId="105B33AB" w14:textId="39628088" w:rsidR="00A53C04" w:rsidRPr="00A53C04" w:rsidRDefault="00A53C04" w:rsidP="00A53C04">
      <w:pPr>
        <w:shd w:val="clear" w:color="auto" w:fill="FFFFFF"/>
        <w:ind w:left="720"/>
        <w:jc w:val="both"/>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 xml:space="preserve">IVAPs suggesting the simple continuation of activities funded under the </w:t>
      </w:r>
      <w:r w:rsidR="005E742F">
        <w:rPr>
          <w:rFonts w:eastAsia="Times New Roman" w:cs="Times New Roman"/>
          <w:b/>
          <w:bCs/>
          <w:color w:val="333333"/>
          <w:kern w:val="0"/>
          <w:sz w:val="20"/>
          <w:szCs w:val="20"/>
        </w:rPr>
        <w:t xml:space="preserve">EIT </w:t>
      </w:r>
      <w:r w:rsidRPr="00A53C04">
        <w:rPr>
          <w:rFonts w:eastAsia="Times New Roman" w:cs="Times New Roman"/>
          <w:b/>
          <w:bCs/>
          <w:color w:val="333333"/>
          <w:kern w:val="0"/>
          <w:sz w:val="20"/>
          <w:szCs w:val="20"/>
        </w:rPr>
        <w:t xml:space="preserve">HEI previous </w:t>
      </w:r>
      <w:proofErr w:type="gramStart"/>
      <w:r w:rsidRPr="00A53C04">
        <w:rPr>
          <w:rFonts w:eastAsia="Times New Roman" w:cs="Times New Roman"/>
          <w:b/>
          <w:bCs/>
          <w:color w:val="333333"/>
          <w:kern w:val="0"/>
          <w:sz w:val="20"/>
          <w:szCs w:val="20"/>
        </w:rPr>
        <w:t>Calls, or</w:t>
      </w:r>
      <w:proofErr w:type="gramEnd"/>
      <w:r w:rsidRPr="00A53C04">
        <w:rPr>
          <w:rFonts w:eastAsia="Times New Roman" w:cs="Times New Roman"/>
          <w:b/>
          <w:bCs/>
          <w:color w:val="333333"/>
          <w:kern w:val="0"/>
          <w:sz w:val="20"/>
          <w:szCs w:val="20"/>
        </w:rPr>
        <w:t xml:space="preserve"> not properly detailing the role of previous</w:t>
      </w:r>
      <w:r w:rsidR="005E742F">
        <w:rPr>
          <w:rFonts w:eastAsia="Times New Roman" w:cs="Times New Roman"/>
          <w:b/>
          <w:bCs/>
          <w:color w:val="333333"/>
          <w:kern w:val="0"/>
          <w:sz w:val="20"/>
          <w:szCs w:val="20"/>
        </w:rPr>
        <w:t xml:space="preserve"> EIT</w:t>
      </w:r>
      <w:r w:rsidRPr="00A53C04">
        <w:rPr>
          <w:rFonts w:eastAsia="Times New Roman" w:cs="Times New Roman"/>
          <w:b/>
          <w:bCs/>
          <w:color w:val="333333"/>
          <w:kern w:val="0"/>
          <w:sz w:val="20"/>
          <w:szCs w:val="20"/>
        </w:rPr>
        <w:t xml:space="preserve"> HEI partners within their new consortia, will not be considered for funding.</w:t>
      </w:r>
      <w:r w:rsidRPr="00A53C04">
        <w:rPr>
          <w:rFonts w:eastAsia="Times New Roman" w:cs="Times New Roman"/>
          <w:color w:val="333333"/>
          <w:kern w:val="0"/>
          <w:sz w:val="20"/>
          <w:szCs w:val="20"/>
          <w:lang w:val="en-US"/>
        </w:rPr>
        <w:t> </w:t>
      </w:r>
    </w:p>
    <w:p w14:paraId="7C5ED799" w14:textId="272552C5" w:rsidR="004762B5" w:rsidRPr="00A53C04" w:rsidRDefault="004762B5" w:rsidP="00145146">
      <w:pPr>
        <w:pStyle w:val="ListParagraphLevel3"/>
        <w:numPr>
          <w:ilvl w:val="0"/>
          <w:numId w:val="0"/>
        </w:numPr>
        <w:rPr>
          <w:b/>
          <w:bCs/>
        </w:rPr>
      </w:pPr>
    </w:p>
    <w:sectPr w:rsidR="004762B5" w:rsidRPr="00A53C04" w:rsidSect="004B7BC0">
      <w:headerReference w:type="default" r:id="rId11"/>
      <w:footerReference w:type="even" r:id="rId12"/>
      <w:footerReference w:type="default" r:id="rId13"/>
      <w:headerReference w:type="first" r:id="rId14"/>
      <w:pgSz w:w="11904" w:h="16838"/>
      <w:pgMar w:top="1440" w:right="720" w:bottom="1440" w:left="720"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BAFAA" w14:textId="77777777" w:rsidR="00565A5B" w:rsidRPr="00CD6541" w:rsidRDefault="00565A5B" w:rsidP="00D7373D">
      <w:r w:rsidRPr="00CD6541">
        <w:separator/>
      </w:r>
    </w:p>
  </w:endnote>
  <w:endnote w:type="continuationSeparator" w:id="0">
    <w:p w14:paraId="1C7C1A73" w14:textId="77777777" w:rsidR="00565A5B" w:rsidRPr="00CD6541" w:rsidRDefault="00565A5B" w:rsidP="00D7373D">
      <w:r w:rsidRPr="00CD65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altName w:val="Calibri"/>
    <w:panose1 w:val="020B0604020202020204"/>
    <w:charset w:val="4D"/>
    <w:family w:val="auto"/>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tillium Web">
    <w:panose1 w:val="00000500000000000000"/>
    <w:charset w:val="4D"/>
    <w:family w:val="auto"/>
    <w:pitch w:val="variable"/>
    <w:sig w:usb0="00000007" w:usb1="00000001" w:usb2="00000000" w:usb3="00000000" w:csb0="00000093"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484888334"/>
      <w:docPartObj>
        <w:docPartGallery w:val="Page Numbers (Bottom of Page)"/>
        <w:docPartUnique/>
      </w:docPartObj>
    </w:sdtPr>
    <w:sdtContent>
      <w:p w14:paraId="2F4255E8" w14:textId="09F58D77" w:rsidR="004B7BC0" w:rsidRDefault="004B7BC0" w:rsidP="005E77FD">
        <w:pPr>
          <w:pStyle w:val="Footer"/>
          <w:framePr w:wrap="none" w:vAnchor="text" w:hAnchor="margin" w:xAlign="right" w:y="1"/>
          <w:rPr>
            <w:rStyle w:val="PageNumber"/>
          </w:rPr>
        </w:pPr>
        <w:r w:rsidRPr="3F2ABE68">
          <w:rPr>
            <w:rStyle w:val="PageNumber"/>
            <w:sz w:val="20"/>
            <w:szCs w:val="20"/>
          </w:rPr>
          <w:fldChar w:fldCharType="begin"/>
        </w:r>
        <w:r w:rsidRPr="3F2ABE68">
          <w:rPr>
            <w:rStyle w:val="PageNumber"/>
            <w:sz w:val="20"/>
            <w:szCs w:val="20"/>
          </w:rPr>
          <w:instrText xml:space="preserve"> PAGE </w:instrText>
        </w:r>
        <w:r w:rsidRPr="3F2ABE68">
          <w:rPr>
            <w:rStyle w:val="PageNumber"/>
            <w:sz w:val="20"/>
            <w:szCs w:val="20"/>
          </w:rPr>
          <w:fldChar w:fldCharType="end"/>
        </w:r>
      </w:p>
    </w:sdtContent>
  </w:sdt>
  <w:p w14:paraId="441246DC" w14:textId="77777777" w:rsidR="004B7BC0" w:rsidRDefault="004B7BC0" w:rsidP="004B7B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2002265989"/>
      <w:docPartObj>
        <w:docPartGallery w:val="Page Numbers (Bottom of Page)"/>
        <w:docPartUnique/>
      </w:docPartObj>
    </w:sdtPr>
    <w:sdtContent>
      <w:p w14:paraId="0A28874B" w14:textId="57F65BB3" w:rsidR="004B7BC0" w:rsidRDefault="004B7BC0" w:rsidP="3F2ABE68">
        <w:pPr>
          <w:pStyle w:val="Footer"/>
          <w:framePr w:wrap="notBeside" w:vAnchor="text" w:hAnchor="page" w:xAlign="right" w:y="1"/>
          <w:jc w:val="right"/>
          <w:rPr>
            <w:rStyle w:val="PageNumber"/>
            <w:sz w:val="20"/>
            <w:szCs w:val="20"/>
          </w:rPr>
        </w:pPr>
        <w:r w:rsidRPr="3F2ABE68">
          <w:rPr>
            <w:rStyle w:val="PageNumber"/>
            <w:noProof/>
            <w:sz w:val="20"/>
            <w:szCs w:val="20"/>
          </w:rPr>
          <w:fldChar w:fldCharType="begin"/>
        </w:r>
        <w:r w:rsidRPr="3F2ABE68">
          <w:rPr>
            <w:rStyle w:val="PageNumber"/>
            <w:sz w:val="20"/>
            <w:szCs w:val="20"/>
          </w:rPr>
          <w:instrText xml:space="preserve"> PAGE </w:instrText>
        </w:r>
        <w:r w:rsidRPr="3F2ABE68">
          <w:rPr>
            <w:rStyle w:val="PageNumber"/>
            <w:sz w:val="20"/>
            <w:szCs w:val="20"/>
          </w:rPr>
          <w:fldChar w:fldCharType="separate"/>
        </w:r>
        <w:r w:rsidR="3F2ABE68" w:rsidRPr="3F2ABE68">
          <w:rPr>
            <w:rStyle w:val="PageNumber"/>
            <w:noProof/>
            <w:sz w:val="20"/>
            <w:szCs w:val="20"/>
          </w:rPr>
          <w:t>3</w:t>
        </w:r>
        <w:r w:rsidRPr="3F2ABE68">
          <w:rPr>
            <w:rStyle w:val="PageNumber"/>
            <w:noProof/>
            <w:sz w:val="20"/>
            <w:szCs w:val="20"/>
          </w:rPr>
          <w:fldChar w:fldCharType="end"/>
        </w:r>
      </w:p>
    </w:sdtContent>
  </w:sdt>
  <w:p w14:paraId="715D7333" w14:textId="77777777" w:rsidR="004B7BC0" w:rsidRDefault="004B7BC0" w:rsidP="004B7B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63E48" w14:textId="77777777" w:rsidR="00565A5B" w:rsidRPr="00CD6541" w:rsidRDefault="00565A5B" w:rsidP="00D7373D">
      <w:r w:rsidRPr="00CD6541">
        <w:separator/>
      </w:r>
    </w:p>
  </w:footnote>
  <w:footnote w:type="continuationSeparator" w:id="0">
    <w:p w14:paraId="6FBE657D" w14:textId="77777777" w:rsidR="00565A5B" w:rsidRPr="00CD6541" w:rsidRDefault="00565A5B" w:rsidP="00D7373D">
      <w:r w:rsidRPr="00CD65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089E848" w14:paraId="73F69993" w14:textId="77777777" w:rsidTr="568DFA00">
      <w:trPr>
        <w:trHeight w:val="300"/>
      </w:trPr>
      <w:tc>
        <w:tcPr>
          <w:tcW w:w="3485" w:type="dxa"/>
        </w:tcPr>
        <w:p w14:paraId="32BA35E7" w14:textId="6714ED6D" w:rsidR="2089E848" w:rsidRDefault="2089E848" w:rsidP="00D7373D">
          <w:pPr>
            <w:pStyle w:val="Header"/>
          </w:pPr>
        </w:p>
      </w:tc>
      <w:tc>
        <w:tcPr>
          <w:tcW w:w="3485" w:type="dxa"/>
        </w:tcPr>
        <w:p w14:paraId="2CB2A80D" w14:textId="77777777" w:rsidR="2089E848" w:rsidRDefault="2089E848" w:rsidP="00D7373D">
          <w:pPr>
            <w:pStyle w:val="Header"/>
          </w:pPr>
        </w:p>
      </w:tc>
      <w:tc>
        <w:tcPr>
          <w:tcW w:w="3485" w:type="dxa"/>
        </w:tcPr>
        <w:p w14:paraId="5CE5B8FD" w14:textId="1EA52DBA" w:rsidR="2089E848" w:rsidRDefault="2089E848" w:rsidP="00D7373D">
          <w:pPr>
            <w:pStyle w:val="Header"/>
          </w:pPr>
        </w:p>
      </w:tc>
    </w:tr>
  </w:tbl>
  <w:p w14:paraId="566E8A2C" w14:textId="020B0C58" w:rsidR="001638F2" w:rsidRDefault="00673B32" w:rsidP="00D7373D">
    <w:pPr>
      <w:pStyle w:val="Header"/>
    </w:pPr>
    <w:r>
      <w:rPr>
        <w:noProof/>
        <w14:ligatures w14:val="standardContextual"/>
      </w:rPr>
      <w:drawing>
        <wp:anchor distT="0" distB="0" distL="114300" distR="114300" simplePos="0" relativeHeight="251660288" behindDoc="0" locked="0" layoutInCell="1" allowOverlap="1" wp14:anchorId="040B5D97" wp14:editId="0F4ADEF0">
          <wp:simplePos x="0" y="0"/>
          <wp:positionH relativeFrom="column">
            <wp:posOffset>-416560</wp:posOffset>
          </wp:positionH>
          <wp:positionV relativeFrom="paragraph">
            <wp:posOffset>-580913</wp:posOffset>
          </wp:positionV>
          <wp:extent cx="7493917" cy="890618"/>
          <wp:effectExtent l="0" t="0" r="0" b="0"/>
          <wp:wrapNone/>
          <wp:docPr id="11327516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51619"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493917" cy="89061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089E848" w14:paraId="0DDB7032" w14:textId="77777777" w:rsidTr="2089E848">
      <w:trPr>
        <w:trHeight w:val="300"/>
      </w:trPr>
      <w:tc>
        <w:tcPr>
          <w:tcW w:w="3485" w:type="dxa"/>
        </w:tcPr>
        <w:p w14:paraId="3F41E1AC" w14:textId="4CF777A6" w:rsidR="2089E848" w:rsidRDefault="2089E848" w:rsidP="00D7373D">
          <w:pPr>
            <w:pStyle w:val="Header"/>
          </w:pPr>
        </w:p>
      </w:tc>
      <w:tc>
        <w:tcPr>
          <w:tcW w:w="3485" w:type="dxa"/>
        </w:tcPr>
        <w:p w14:paraId="5D7B50E2" w14:textId="77777777" w:rsidR="2089E848" w:rsidRDefault="2089E848" w:rsidP="00D7373D">
          <w:pPr>
            <w:pStyle w:val="Header"/>
          </w:pPr>
        </w:p>
      </w:tc>
      <w:tc>
        <w:tcPr>
          <w:tcW w:w="3485" w:type="dxa"/>
        </w:tcPr>
        <w:p w14:paraId="5EDAE04A" w14:textId="77777777" w:rsidR="2089E848" w:rsidRDefault="2089E848" w:rsidP="00D7373D">
          <w:pPr>
            <w:pStyle w:val="Header"/>
          </w:pPr>
        </w:p>
      </w:tc>
    </w:tr>
  </w:tbl>
  <w:p w14:paraId="366BE490" w14:textId="77777777" w:rsidR="001638F2" w:rsidRDefault="001638F2" w:rsidP="00D73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99D"/>
    <w:multiLevelType w:val="multilevel"/>
    <w:tmpl w:val="E7FA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51CF0"/>
    <w:multiLevelType w:val="multilevel"/>
    <w:tmpl w:val="D1DC8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844592"/>
    <w:multiLevelType w:val="multilevel"/>
    <w:tmpl w:val="581ECF5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1E60C93"/>
    <w:multiLevelType w:val="multilevel"/>
    <w:tmpl w:val="1AB6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133349"/>
    <w:multiLevelType w:val="multilevel"/>
    <w:tmpl w:val="84785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D2B53"/>
    <w:multiLevelType w:val="multilevel"/>
    <w:tmpl w:val="B4AE0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501562"/>
    <w:multiLevelType w:val="multilevel"/>
    <w:tmpl w:val="FF34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74158F"/>
    <w:multiLevelType w:val="multilevel"/>
    <w:tmpl w:val="835E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935583"/>
    <w:multiLevelType w:val="multilevel"/>
    <w:tmpl w:val="7440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2559D8"/>
    <w:multiLevelType w:val="multilevel"/>
    <w:tmpl w:val="E07ED3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80960D6"/>
    <w:multiLevelType w:val="multilevel"/>
    <w:tmpl w:val="991A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764009"/>
    <w:multiLevelType w:val="multilevel"/>
    <w:tmpl w:val="AC56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9B59BE"/>
    <w:multiLevelType w:val="multilevel"/>
    <w:tmpl w:val="3856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606181"/>
    <w:multiLevelType w:val="multilevel"/>
    <w:tmpl w:val="9500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7B4DB7"/>
    <w:multiLevelType w:val="multilevel"/>
    <w:tmpl w:val="52D4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F96F0D"/>
    <w:multiLevelType w:val="multilevel"/>
    <w:tmpl w:val="307C87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3C0CE9"/>
    <w:multiLevelType w:val="hybridMultilevel"/>
    <w:tmpl w:val="C20CD646"/>
    <w:lvl w:ilvl="0" w:tplc="EE968710">
      <w:start w:val="1"/>
      <w:numFmt w:val="bullet"/>
      <w:pStyle w:val="ListParagraphLevel3"/>
      <w:lvlText w:val="–"/>
      <w:lvlJc w:val="left"/>
      <w:pPr>
        <w:tabs>
          <w:tab w:val="num" w:pos="720"/>
        </w:tabs>
        <w:ind w:left="720" w:hanging="360"/>
      </w:pPr>
      <w:rPr>
        <w:rFonts w:ascii="Titillium" w:hAnsi="Titillium" w:hint="default"/>
      </w:rPr>
    </w:lvl>
    <w:lvl w:ilvl="1" w:tplc="D1CACABE" w:tentative="1">
      <w:start w:val="1"/>
      <w:numFmt w:val="bullet"/>
      <w:lvlText w:val="–"/>
      <w:lvlJc w:val="left"/>
      <w:pPr>
        <w:tabs>
          <w:tab w:val="num" w:pos="1440"/>
        </w:tabs>
        <w:ind w:left="1440" w:hanging="360"/>
      </w:pPr>
      <w:rPr>
        <w:rFonts w:ascii="Titillium" w:hAnsi="Titillium" w:hint="default"/>
      </w:rPr>
    </w:lvl>
    <w:lvl w:ilvl="2" w:tplc="8D70A8CE" w:tentative="1">
      <w:start w:val="1"/>
      <w:numFmt w:val="bullet"/>
      <w:lvlText w:val="–"/>
      <w:lvlJc w:val="left"/>
      <w:pPr>
        <w:tabs>
          <w:tab w:val="num" w:pos="2160"/>
        </w:tabs>
        <w:ind w:left="2160" w:hanging="360"/>
      </w:pPr>
      <w:rPr>
        <w:rFonts w:ascii="Titillium" w:hAnsi="Titillium" w:hint="default"/>
      </w:rPr>
    </w:lvl>
    <w:lvl w:ilvl="3" w:tplc="75C6924C" w:tentative="1">
      <w:start w:val="1"/>
      <w:numFmt w:val="bullet"/>
      <w:lvlText w:val="–"/>
      <w:lvlJc w:val="left"/>
      <w:pPr>
        <w:tabs>
          <w:tab w:val="num" w:pos="2880"/>
        </w:tabs>
        <w:ind w:left="2880" w:hanging="360"/>
      </w:pPr>
      <w:rPr>
        <w:rFonts w:ascii="Titillium" w:hAnsi="Titillium" w:hint="default"/>
      </w:rPr>
    </w:lvl>
    <w:lvl w:ilvl="4" w:tplc="FA88D3FE" w:tentative="1">
      <w:start w:val="1"/>
      <w:numFmt w:val="bullet"/>
      <w:lvlText w:val="–"/>
      <w:lvlJc w:val="left"/>
      <w:pPr>
        <w:tabs>
          <w:tab w:val="num" w:pos="3600"/>
        </w:tabs>
        <w:ind w:left="3600" w:hanging="360"/>
      </w:pPr>
      <w:rPr>
        <w:rFonts w:ascii="Titillium" w:hAnsi="Titillium" w:hint="default"/>
      </w:rPr>
    </w:lvl>
    <w:lvl w:ilvl="5" w:tplc="2F147402" w:tentative="1">
      <w:start w:val="1"/>
      <w:numFmt w:val="bullet"/>
      <w:lvlText w:val="–"/>
      <w:lvlJc w:val="left"/>
      <w:pPr>
        <w:tabs>
          <w:tab w:val="num" w:pos="4320"/>
        </w:tabs>
        <w:ind w:left="4320" w:hanging="360"/>
      </w:pPr>
      <w:rPr>
        <w:rFonts w:ascii="Titillium" w:hAnsi="Titillium" w:hint="default"/>
      </w:rPr>
    </w:lvl>
    <w:lvl w:ilvl="6" w:tplc="07861B0A" w:tentative="1">
      <w:start w:val="1"/>
      <w:numFmt w:val="bullet"/>
      <w:lvlText w:val="–"/>
      <w:lvlJc w:val="left"/>
      <w:pPr>
        <w:tabs>
          <w:tab w:val="num" w:pos="5040"/>
        </w:tabs>
        <w:ind w:left="5040" w:hanging="360"/>
      </w:pPr>
      <w:rPr>
        <w:rFonts w:ascii="Titillium" w:hAnsi="Titillium" w:hint="default"/>
      </w:rPr>
    </w:lvl>
    <w:lvl w:ilvl="7" w:tplc="A43E8DE0" w:tentative="1">
      <w:start w:val="1"/>
      <w:numFmt w:val="bullet"/>
      <w:lvlText w:val="–"/>
      <w:lvlJc w:val="left"/>
      <w:pPr>
        <w:tabs>
          <w:tab w:val="num" w:pos="5760"/>
        </w:tabs>
        <w:ind w:left="5760" w:hanging="360"/>
      </w:pPr>
      <w:rPr>
        <w:rFonts w:ascii="Titillium" w:hAnsi="Titillium" w:hint="default"/>
      </w:rPr>
    </w:lvl>
    <w:lvl w:ilvl="8" w:tplc="35E26F38" w:tentative="1">
      <w:start w:val="1"/>
      <w:numFmt w:val="bullet"/>
      <w:lvlText w:val="–"/>
      <w:lvlJc w:val="left"/>
      <w:pPr>
        <w:tabs>
          <w:tab w:val="num" w:pos="6480"/>
        </w:tabs>
        <w:ind w:left="6480" w:hanging="360"/>
      </w:pPr>
      <w:rPr>
        <w:rFonts w:ascii="Titillium" w:hAnsi="Titillium" w:hint="default"/>
      </w:rPr>
    </w:lvl>
  </w:abstractNum>
  <w:abstractNum w:abstractNumId="17" w15:restartNumberingAfterBreak="0">
    <w:nsid w:val="1516196F"/>
    <w:multiLevelType w:val="multilevel"/>
    <w:tmpl w:val="CB0C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55066D"/>
    <w:multiLevelType w:val="multilevel"/>
    <w:tmpl w:val="5D48F5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5730CBA"/>
    <w:multiLevelType w:val="multilevel"/>
    <w:tmpl w:val="CB3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1D6FFA"/>
    <w:multiLevelType w:val="multilevel"/>
    <w:tmpl w:val="5024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2D43EB"/>
    <w:multiLevelType w:val="multilevel"/>
    <w:tmpl w:val="B9F6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F73DAA"/>
    <w:multiLevelType w:val="multilevel"/>
    <w:tmpl w:val="CF56C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E12484C"/>
    <w:multiLevelType w:val="multilevel"/>
    <w:tmpl w:val="BF6055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F717A11"/>
    <w:multiLevelType w:val="multilevel"/>
    <w:tmpl w:val="5F80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7F087B"/>
    <w:multiLevelType w:val="multilevel"/>
    <w:tmpl w:val="2AE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2F6FDB"/>
    <w:multiLevelType w:val="multilevel"/>
    <w:tmpl w:val="E902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DC5091"/>
    <w:multiLevelType w:val="multilevel"/>
    <w:tmpl w:val="3FBE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6164F5"/>
    <w:multiLevelType w:val="multilevel"/>
    <w:tmpl w:val="C8E8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816164"/>
    <w:multiLevelType w:val="multilevel"/>
    <w:tmpl w:val="E5521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26CE6FE4"/>
    <w:multiLevelType w:val="multilevel"/>
    <w:tmpl w:val="A8E4E6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7355D85"/>
    <w:multiLevelType w:val="multilevel"/>
    <w:tmpl w:val="0AF6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76C1955"/>
    <w:multiLevelType w:val="multilevel"/>
    <w:tmpl w:val="18EEB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F75C22"/>
    <w:multiLevelType w:val="multilevel"/>
    <w:tmpl w:val="B394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9A857A8"/>
    <w:multiLevelType w:val="multilevel"/>
    <w:tmpl w:val="4200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A121D77"/>
    <w:multiLevelType w:val="multilevel"/>
    <w:tmpl w:val="39AA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096A98"/>
    <w:multiLevelType w:val="hybridMultilevel"/>
    <w:tmpl w:val="D6306E0A"/>
    <w:lvl w:ilvl="0" w:tplc="DD02105E">
      <w:start w:val="1"/>
      <w:numFmt w:val="bullet"/>
      <w:pStyle w:val="ListParagraphLevel2"/>
      <w:lvlText w:val="•"/>
      <w:lvlJc w:val="left"/>
      <w:pPr>
        <w:tabs>
          <w:tab w:val="num" w:pos="720"/>
        </w:tabs>
        <w:ind w:left="720" w:hanging="360"/>
      </w:pPr>
      <w:rPr>
        <w:rFonts w:ascii="Arial" w:hAnsi="Arial" w:hint="default"/>
      </w:rPr>
    </w:lvl>
    <w:lvl w:ilvl="1" w:tplc="41E07C5C" w:tentative="1">
      <w:start w:val="1"/>
      <w:numFmt w:val="bullet"/>
      <w:lvlText w:val="•"/>
      <w:lvlJc w:val="left"/>
      <w:pPr>
        <w:tabs>
          <w:tab w:val="num" w:pos="1440"/>
        </w:tabs>
        <w:ind w:left="1440" w:hanging="360"/>
      </w:pPr>
      <w:rPr>
        <w:rFonts w:ascii="Arial" w:hAnsi="Arial" w:hint="default"/>
      </w:rPr>
    </w:lvl>
    <w:lvl w:ilvl="2" w:tplc="346C7574" w:tentative="1">
      <w:start w:val="1"/>
      <w:numFmt w:val="bullet"/>
      <w:lvlText w:val="•"/>
      <w:lvlJc w:val="left"/>
      <w:pPr>
        <w:tabs>
          <w:tab w:val="num" w:pos="2160"/>
        </w:tabs>
        <w:ind w:left="2160" w:hanging="360"/>
      </w:pPr>
      <w:rPr>
        <w:rFonts w:ascii="Arial" w:hAnsi="Arial" w:hint="default"/>
      </w:rPr>
    </w:lvl>
    <w:lvl w:ilvl="3" w:tplc="5F0AA014" w:tentative="1">
      <w:start w:val="1"/>
      <w:numFmt w:val="bullet"/>
      <w:lvlText w:val="•"/>
      <w:lvlJc w:val="left"/>
      <w:pPr>
        <w:tabs>
          <w:tab w:val="num" w:pos="2880"/>
        </w:tabs>
        <w:ind w:left="2880" w:hanging="360"/>
      </w:pPr>
      <w:rPr>
        <w:rFonts w:ascii="Arial" w:hAnsi="Arial" w:hint="default"/>
      </w:rPr>
    </w:lvl>
    <w:lvl w:ilvl="4" w:tplc="982C7106" w:tentative="1">
      <w:start w:val="1"/>
      <w:numFmt w:val="bullet"/>
      <w:lvlText w:val="•"/>
      <w:lvlJc w:val="left"/>
      <w:pPr>
        <w:tabs>
          <w:tab w:val="num" w:pos="3600"/>
        </w:tabs>
        <w:ind w:left="3600" w:hanging="360"/>
      </w:pPr>
      <w:rPr>
        <w:rFonts w:ascii="Arial" w:hAnsi="Arial" w:hint="default"/>
      </w:rPr>
    </w:lvl>
    <w:lvl w:ilvl="5" w:tplc="5706E9E6" w:tentative="1">
      <w:start w:val="1"/>
      <w:numFmt w:val="bullet"/>
      <w:lvlText w:val="•"/>
      <w:lvlJc w:val="left"/>
      <w:pPr>
        <w:tabs>
          <w:tab w:val="num" w:pos="4320"/>
        </w:tabs>
        <w:ind w:left="4320" w:hanging="360"/>
      </w:pPr>
      <w:rPr>
        <w:rFonts w:ascii="Arial" w:hAnsi="Arial" w:hint="default"/>
      </w:rPr>
    </w:lvl>
    <w:lvl w:ilvl="6" w:tplc="E424FE5A" w:tentative="1">
      <w:start w:val="1"/>
      <w:numFmt w:val="bullet"/>
      <w:lvlText w:val="•"/>
      <w:lvlJc w:val="left"/>
      <w:pPr>
        <w:tabs>
          <w:tab w:val="num" w:pos="5040"/>
        </w:tabs>
        <w:ind w:left="5040" w:hanging="360"/>
      </w:pPr>
      <w:rPr>
        <w:rFonts w:ascii="Arial" w:hAnsi="Arial" w:hint="default"/>
      </w:rPr>
    </w:lvl>
    <w:lvl w:ilvl="7" w:tplc="81867072" w:tentative="1">
      <w:start w:val="1"/>
      <w:numFmt w:val="bullet"/>
      <w:lvlText w:val="•"/>
      <w:lvlJc w:val="left"/>
      <w:pPr>
        <w:tabs>
          <w:tab w:val="num" w:pos="5760"/>
        </w:tabs>
        <w:ind w:left="5760" w:hanging="360"/>
      </w:pPr>
      <w:rPr>
        <w:rFonts w:ascii="Arial" w:hAnsi="Arial" w:hint="default"/>
      </w:rPr>
    </w:lvl>
    <w:lvl w:ilvl="8" w:tplc="3B883B7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E024238"/>
    <w:multiLevelType w:val="multilevel"/>
    <w:tmpl w:val="264C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5D48E8"/>
    <w:multiLevelType w:val="multilevel"/>
    <w:tmpl w:val="42B2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49145B"/>
    <w:multiLevelType w:val="multilevel"/>
    <w:tmpl w:val="4320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1096B2E"/>
    <w:multiLevelType w:val="multilevel"/>
    <w:tmpl w:val="19E4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44A2DB9"/>
    <w:multiLevelType w:val="multilevel"/>
    <w:tmpl w:val="B562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6063418"/>
    <w:multiLevelType w:val="multilevel"/>
    <w:tmpl w:val="59D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8EE3E00"/>
    <w:multiLevelType w:val="multilevel"/>
    <w:tmpl w:val="B35C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B8C2F58"/>
    <w:multiLevelType w:val="multilevel"/>
    <w:tmpl w:val="18C8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9C0A3E"/>
    <w:multiLevelType w:val="multilevel"/>
    <w:tmpl w:val="3070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92D4578"/>
    <w:multiLevelType w:val="hybridMultilevel"/>
    <w:tmpl w:val="0C2A219A"/>
    <w:lvl w:ilvl="0" w:tplc="869C73DE">
      <w:start w:val="1"/>
      <w:numFmt w:val="decimal"/>
      <w:lvlText w:val="%1."/>
      <w:lvlJc w:val="left"/>
      <w:pPr>
        <w:ind w:left="720" w:hanging="360"/>
      </w:pPr>
    </w:lvl>
    <w:lvl w:ilvl="1" w:tplc="669C036E">
      <w:start w:val="1"/>
      <w:numFmt w:val="lowerLetter"/>
      <w:lvlText w:val="%2."/>
      <w:lvlJc w:val="left"/>
      <w:pPr>
        <w:ind w:left="1440" w:hanging="360"/>
      </w:pPr>
    </w:lvl>
    <w:lvl w:ilvl="2" w:tplc="F80CABF4">
      <w:start w:val="1"/>
      <w:numFmt w:val="lowerRoman"/>
      <w:lvlText w:val="%3."/>
      <w:lvlJc w:val="right"/>
      <w:pPr>
        <w:ind w:left="2160" w:hanging="180"/>
      </w:pPr>
    </w:lvl>
    <w:lvl w:ilvl="3" w:tplc="4BB490E0">
      <w:start w:val="1"/>
      <w:numFmt w:val="decimal"/>
      <w:lvlText w:val="%4."/>
      <w:lvlJc w:val="left"/>
      <w:pPr>
        <w:ind w:left="2880" w:hanging="360"/>
      </w:pPr>
    </w:lvl>
    <w:lvl w:ilvl="4" w:tplc="80EA27D0">
      <w:start w:val="1"/>
      <w:numFmt w:val="lowerLetter"/>
      <w:lvlText w:val="%5."/>
      <w:lvlJc w:val="left"/>
      <w:pPr>
        <w:ind w:left="3600" w:hanging="360"/>
      </w:pPr>
    </w:lvl>
    <w:lvl w:ilvl="5" w:tplc="BEE26600">
      <w:start w:val="1"/>
      <w:numFmt w:val="lowerRoman"/>
      <w:lvlText w:val="%6."/>
      <w:lvlJc w:val="right"/>
      <w:pPr>
        <w:ind w:left="4320" w:hanging="180"/>
      </w:pPr>
    </w:lvl>
    <w:lvl w:ilvl="6" w:tplc="A0E890CC">
      <w:start w:val="1"/>
      <w:numFmt w:val="decimal"/>
      <w:lvlText w:val="%7."/>
      <w:lvlJc w:val="left"/>
      <w:pPr>
        <w:ind w:left="5040" w:hanging="360"/>
      </w:pPr>
    </w:lvl>
    <w:lvl w:ilvl="7" w:tplc="464A0ACA">
      <w:start w:val="1"/>
      <w:numFmt w:val="lowerLetter"/>
      <w:lvlText w:val="%8."/>
      <w:lvlJc w:val="left"/>
      <w:pPr>
        <w:ind w:left="5760" w:hanging="360"/>
      </w:pPr>
    </w:lvl>
    <w:lvl w:ilvl="8" w:tplc="3BF4833E">
      <w:start w:val="1"/>
      <w:numFmt w:val="lowerRoman"/>
      <w:lvlText w:val="%9."/>
      <w:lvlJc w:val="right"/>
      <w:pPr>
        <w:ind w:left="6480" w:hanging="180"/>
      </w:pPr>
    </w:lvl>
  </w:abstractNum>
  <w:abstractNum w:abstractNumId="47" w15:restartNumberingAfterBreak="0">
    <w:nsid w:val="4FB80FB3"/>
    <w:multiLevelType w:val="multilevel"/>
    <w:tmpl w:val="CF72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E361A3"/>
    <w:multiLevelType w:val="multilevel"/>
    <w:tmpl w:val="F912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354140"/>
    <w:multiLevelType w:val="multilevel"/>
    <w:tmpl w:val="079C7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52628D"/>
    <w:multiLevelType w:val="multilevel"/>
    <w:tmpl w:val="FED8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56F4E09"/>
    <w:multiLevelType w:val="multilevel"/>
    <w:tmpl w:val="CC185D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59D86EC3"/>
    <w:multiLevelType w:val="multilevel"/>
    <w:tmpl w:val="19B230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4541AA"/>
    <w:multiLevelType w:val="multilevel"/>
    <w:tmpl w:val="919E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6C4A1B"/>
    <w:multiLevelType w:val="multilevel"/>
    <w:tmpl w:val="513A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D8D2F3D"/>
    <w:multiLevelType w:val="multilevel"/>
    <w:tmpl w:val="E528DB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61652126"/>
    <w:multiLevelType w:val="multilevel"/>
    <w:tmpl w:val="C106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18D1F7F"/>
    <w:multiLevelType w:val="multilevel"/>
    <w:tmpl w:val="E508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59134B3"/>
    <w:multiLevelType w:val="multilevel"/>
    <w:tmpl w:val="F6E2C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8816D5D"/>
    <w:multiLevelType w:val="multilevel"/>
    <w:tmpl w:val="9D9C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8990656"/>
    <w:multiLevelType w:val="multilevel"/>
    <w:tmpl w:val="8DC8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A917A70"/>
    <w:multiLevelType w:val="multilevel"/>
    <w:tmpl w:val="E70C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890663"/>
    <w:multiLevelType w:val="multilevel"/>
    <w:tmpl w:val="4B6E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17D19C4"/>
    <w:multiLevelType w:val="multilevel"/>
    <w:tmpl w:val="32426A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721F659E"/>
    <w:multiLevelType w:val="multilevel"/>
    <w:tmpl w:val="52D6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3FE26B6"/>
    <w:multiLevelType w:val="multilevel"/>
    <w:tmpl w:val="8182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4860C67"/>
    <w:multiLevelType w:val="multilevel"/>
    <w:tmpl w:val="09D6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5977202"/>
    <w:multiLevelType w:val="multilevel"/>
    <w:tmpl w:val="2F7E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7F5406A"/>
    <w:multiLevelType w:val="multilevel"/>
    <w:tmpl w:val="A6B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A427C7A"/>
    <w:multiLevelType w:val="multilevel"/>
    <w:tmpl w:val="29E6D9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7B8561EA"/>
    <w:multiLevelType w:val="multilevel"/>
    <w:tmpl w:val="3AC403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7DB5638D"/>
    <w:multiLevelType w:val="multilevel"/>
    <w:tmpl w:val="C9CAD5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7E170A86"/>
    <w:multiLevelType w:val="multilevel"/>
    <w:tmpl w:val="AA027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EF8532B"/>
    <w:multiLevelType w:val="multilevel"/>
    <w:tmpl w:val="CB0E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F681479"/>
    <w:multiLevelType w:val="multilevel"/>
    <w:tmpl w:val="12B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2968535">
    <w:abstractNumId w:val="36"/>
  </w:num>
  <w:num w:numId="2" w16cid:durableId="245657271">
    <w:abstractNumId w:val="16"/>
  </w:num>
  <w:num w:numId="3" w16cid:durableId="1688097990">
    <w:abstractNumId w:val="32"/>
  </w:num>
  <w:num w:numId="4" w16cid:durableId="777139028">
    <w:abstractNumId w:val="72"/>
  </w:num>
  <w:num w:numId="5" w16cid:durableId="1422949261">
    <w:abstractNumId w:val="58"/>
  </w:num>
  <w:num w:numId="6" w16cid:durableId="1322544158">
    <w:abstractNumId w:val="26"/>
  </w:num>
  <w:num w:numId="7" w16cid:durableId="1368532721">
    <w:abstractNumId w:val="11"/>
  </w:num>
  <w:num w:numId="8" w16cid:durableId="2032800271">
    <w:abstractNumId w:val="27"/>
  </w:num>
  <w:num w:numId="9" w16cid:durableId="126238916">
    <w:abstractNumId w:val="65"/>
  </w:num>
  <w:num w:numId="10" w16cid:durableId="745372937">
    <w:abstractNumId w:val="48"/>
  </w:num>
  <w:num w:numId="11" w16cid:durableId="1035959405">
    <w:abstractNumId w:val="12"/>
  </w:num>
  <w:num w:numId="12" w16cid:durableId="781804855">
    <w:abstractNumId w:val="37"/>
  </w:num>
  <w:num w:numId="13" w16cid:durableId="144980705">
    <w:abstractNumId w:val="43"/>
  </w:num>
  <w:num w:numId="14" w16cid:durableId="703554040">
    <w:abstractNumId w:val="17"/>
  </w:num>
  <w:num w:numId="15" w16cid:durableId="468592253">
    <w:abstractNumId w:val="38"/>
  </w:num>
  <w:num w:numId="16" w16cid:durableId="581526414">
    <w:abstractNumId w:val="41"/>
  </w:num>
  <w:num w:numId="17" w16cid:durableId="1221867821">
    <w:abstractNumId w:val="10"/>
  </w:num>
  <w:num w:numId="18" w16cid:durableId="547110088">
    <w:abstractNumId w:val="40"/>
  </w:num>
  <w:num w:numId="19" w16cid:durableId="1702247470">
    <w:abstractNumId w:val="18"/>
  </w:num>
  <w:num w:numId="20" w16cid:durableId="418987081">
    <w:abstractNumId w:val="71"/>
  </w:num>
  <w:num w:numId="21" w16cid:durableId="2088187780">
    <w:abstractNumId w:val="1"/>
  </w:num>
  <w:num w:numId="22" w16cid:durableId="1900894971">
    <w:abstractNumId w:val="3"/>
  </w:num>
  <w:num w:numId="23" w16cid:durableId="1483352111">
    <w:abstractNumId w:val="31"/>
  </w:num>
  <w:num w:numId="24" w16cid:durableId="855459584">
    <w:abstractNumId w:val="45"/>
  </w:num>
  <w:num w:numId="25" w16cid:durableId="617377960">
    <w:abstractNumId w:val="0"/>
  </w:num>
  <w:num w:numId="26" w16cid:durableId="1861819899">
    <w:abstractNumId w:val="35"/>
  </w:num>
  <w:num w:numId="27" w16cid:durableId="1861772515">
    <w:abstractNumId w:val="62"/>
  </w:num>
  <w:num w:numId="28" w16cid:durableId="2068606590">
    <w:abstractNumId w:val="21"/>
  </w:num>
  <w:num w:numId="29" w16cid:durableId="1481649098">
    <w:abstractNumId w:val="28"/>
  </w:num>
  <w:num w:numId="30" w16cid:durableId="1418164511">
    <w:abstractNumId w:val="20"/>
  </w:num>
  <w:num w:numId="31" w16cid:durableId="1522469400">
    <w:abstractNumId w:val="64"/>
  </w:num>
  <w:num w:numId="32" w16cid:durableId="1102648746">
    <w:abstractNumId w:val="73"/>
  </w:num>
  <w:num w:numId="33" w16cid:durableId="801731485">
    <w:abstractNumId w:val="54"/>
  </w:num>
  <w:num w:numId="34" w16cid:durableId="1559710791">
    <w:abstractNumId w:val="25"/>
  </w:num>
  <w:num w:numId="35" w16cid:durableId="2019430153">
    <w:abstractNumId w:val="8"/>
  </w:num>
  <w:num w:numId="36" w16cid:durableId="1734234758">
    <w:abstractNumId w:val="74"/>
  </w:num>
  <w:num w:numId="37" w16cid:durableId="1907494001">
    <w:abstractNumId w:val="30"/>
  </w:num>
  <w:num w:numId="38" w16cid:durableId="660888467">
    <w:abstractNumId w:val="5"/>
  </w:num>
  <w:num w:numId="39" w16cid:durableId="1499537915">
    <w:abstractNumId w:val="52"/>
  </w:num>
  <w:num w:numId="40" w16cid:durableId="706833325">
    <w:abstractNumId w:val="49"/>
  </w:num>
  <w:num w:numId="41" w16cid:durableId="418673401">
    <w:abstractNumId w:val="2"/>
  </w:num>
  <w:num w:numId="42" w16cid:durableId="2086612554">
    <w:abstractNumId w:val="4"/>
  </w:num>
  <w:num w:numId="43" w16cid:durableId="2043168169">
    <w:abstractNumId w:val="15"/>
  </w:num>
  <w:num w:numId="44" w16cid:durableId="920066869">
    <w:abstractNumId w:val="29"/>
  </w:num>
  <w:num w:numId="45" w16cid:durableId="817501725">
    <w:abstractNumId w:val="34"/>
  </w:num>
  <w:num w:numId="46" w16cid:durableId="734550458">
    <w:abstractNumId w:val="14"/>
  </w:num>
  <w:num w:numId="47" w16cid:durableId="1558005331">
    <w:abstractNumId w:val="13"/>
  </w:num>
  <w:num w:numId="48" w16cid:durableId="1030957072">
    <w:abstractNumId w:val="33"/>
  </w:num>
  <w:num w:numId="49" w16cid:durableId="558173306">
    <w:abstractNumId w:val="19"/>
  </w:num>
  <w:num w:numId="50" w16cid:durableId="1423263701">
    <w:abstractNumId w:val="56"/>
  </w:num>
  <w:num w:numId="51" w16cid:durableId="906913080">
    <w:abstractNumId w:val="60"/>
  </w:num>
  <w:num w:numId="52" w16cid:durableId="783623119">
    <w:abstractNumId w:val="55"/>
  </w:num>
  <w:num w:numId="53" w16cid:durableId="825783333">
    <w:abstractNumId w:val="39"/>
  </w:num>
  <w:num w:numId="54" w16cid:durableId="608047632">
    <w:abstractNumId w:val="68"/>
  </w:num>
  <w:num w:numId="55" w16cid:durableId="2081366826">
    <w:abstractNumId w:val="24"/>
  </w:num>
  <w:num w:numId="56" w16cid:durableId="1325351155">
    <w:abstractNumId w:val="42"/>
  </w:num>
  <w:num w:numId="57" w16cid:durableId="748575265">
    <w:abstractNumId w:val="59"/>
  </w:num>
  <w:num w:numId="58" w16cid:durableId="545147851">
    <w:abstractNumId w:val="67"/>
  </w:num>
  <w:num w:numId="59" w16cid:durableId="1787381924">
    <w:abstractNumId w:val="57"/>
  </w:num>
  <w:num w:numId="60" w16cid:durableId="908266893">
    <w:abstractNumId w:val="69"/>
  </w:num>
  <w:num w:numId="61" w16cid:durableId="286736542">
    <w:abstractNumId w:val="53"/>
  </w:num>
  <w:num w:numId="62" w16cid:durableId="398401200">
    <w:abstractNumId w:val="44"/>
  </w:num>
  <w:num w:numId="63" w16cid:durableId="1800295815">
    <w:abstractNumId w:val="6"/>
  </w:num>
  <w:num w:numId="64" w16cid:durableId="357855452">
    <w:abstractNumId w:val="61"/>
  </w:num>
  <w:num w:numId="65" w16cid:durableId="1835997010">
    <w:abstractNumId w:val="7"/>
  </w:num>
  <w:num w:numId="66" w16cid:durableId="2145731124">
    <w:abstractNumId w:val="50"/>
  </w:num>
  <w:num w:numId="67" w16cid:durableId="1299336681">
    <w:abstractNumId w:val="66"/>
  </w:num>
  <w:num w:numId="68" w16cid:durableId="260841137">
    <w:abstractNumId w:val="23"/>
  </w:num>
  <w:num w:numId="69" w16cid:durableId="1068381336">
    <w:abstractNumId w:val="22"/>
  </w:num>
  <w:num w:numId="70" w16cid:durableId="1951932920">
    <w:abstractNumId w:val="63"/>
  </w:num>
  <w:num w:numId="71" w16cid:durableId="1797796233">
    <w:abstractNumId w:val="47"/>
  </w:num>
  <w:num w:numId="72" w16cid:durableId="1892037741">
    <w:abstractNumId w:val="9"/>
  </w:num>
  <w:num w:numId="73" w16cid:durableId="1705977106">
    <w:abstractNumId w:val="70"/>
  </w:num>
  <w:num w:numId="74" w16cid:durableId="290986919">
    <w:abstractNumId w:val="51"/>
  </w:num>
  <w:num w:numId="75" w16cid:durableId="238441780">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43"/>
    <w:rsid w:val="00004AE5"/>
    <w:rsid w:val="000122F3"/>
    <w:rsid w:val="000535FF"/>
    <w:rsid w:val="0005511B"/>
    <w:rsid w:val="000554F5"/>
    <w:rsid w:val="00057496"/>
    <w:rsid w:val="00061627"/>
    <w:rsid w:val="000675F4"/>
    <w:rsid w:val="00067A12"/>
    <w:rsid w:val="00081A4F"/>
    <w:rsid w:val="000B0922"/>
    <w:rsid w:val="000B4D94"/>
    <w:rsid w:val="000B7CA2"/>
    <w:rsid w:val="000D61E0"/>
    <w:rsid w:val="000E09F5"/>
    <w:rsid w:val="000E531C"/>
    <w:rsid w:val="000E5B7C"/>
    <w:rsid w:val="000F4584"/>
    <w:rsid w:val="001032FF"/>
    <w:rsid w:val="00120DE2"/>
    <w:rsid w:val="00125095"/>
    <w:rsid w:val="00145146"/>
    <w:rsid w:val="00146CF4"/>
    <w:rsid w:val="00161777"/>
    <w:rsid w:val="001638F2"/>
    <w:rsid w:val="00195E43"/>
    <w:rsid w:val="001B0366"/>
    <w:rsid w:val="001B1C0D"/>
    <w:rsid w:val="001C35CB"/>
    <w:rsid w:val="001C642E"/>
    <w:rsid w:val="001D2750"/>
    <w:rsid w:val="001E7596"/>
    <w:rsid w:val="001F14CB"/>
    <w:rsid w:val="001F768C"/>
    <w:rsid w:val="002026EC"/>
    <w:rsid w:val="00213144"/>
    <w:rsid w:val="00221403"/>
    <w:rsid w:val="002214F4"/>
    <w:rsid w:val="00235AC9"/>
    <w:rsid w:val="00236AA6"/>
    <w:rsid w:val="00261FA8"/>
    <w:rsid w:val="002713CD"/>
    <w:rsid w:val="0028017C"/>
    <w:rsid w:val="00284B07"/>
    <w:rsid w:val="00291190"/>
    <w:rsid w:val="002964E8"/>
    <w:rsid w:val="002A4E4B"/>
    <w:rsid w:val="002B3E3A"/>
    <w:rsid w:val="002B488E"/>
    <w:rsid w:val="002C04F6"/>
    <w:rsid w:val="002C3155"/>
    <w:rsid w:val="002C6CD4"/>
    <w:rsid w:val="002C7D72"/>
    <w:rsid w:val="002E0D03"/>
    <w:rsid w:val="002E463E"/>
    <w:rsid w:val="00300CAD"/>
    <w:rsid w:val="00303D1C"/>
    <w:rsid w:val="00304D77"/>
    <w:rsid w:val="00306A1E"/>
    <w:rsid w:val="00317FD8"/>
    <w:rsid w:val="0032502A"/>
    <w:rsid w:val="00331F77"/>
    <w:rsid w:val="003350D9"/>
    <w:rsid w:val="00342129"/>
    <w:rsid w:val="00345931"/>
    <w:rsid w:val="00346BBB"/>
    <w:rsid w:val="00352C38"/>
    <w:rsid w:val="00366D69"/>
    <w:rsid w:val="00366F78"/>
    <w:rsid w:val="003760D7"/>
    <w:rsid w:val="003801C1"/>
    <w:rsid w:val="003C452A"/>
    <w:rsid w:val="003E0584"/>
    <w:rsid w:val="003E5AC5"/>
    <w:rsid w:val="003F0CA5"/>
    <w:rsid w:val="003F166D"/>
    <w:rsid w:val="003F6713"/>
    <w:rsid w:val="00401240"/>
    <w:rsid w:val="0040148D"/>
    <w:rsid w:val="004269A2"/>
    <w:rsid w:val="00431530"/>
    <w:rsid w:val="00434F63"/>
    <w:rsid w:val="00452B7E"/>
    <w:rsid w:val="00461868"/>
    <w:rsid w:val="0046738C"/>
    <w:rsid w:val="004762B5"/>
    <w:rsid w:val="004912AC"/>
    <w:rsid w:val="004B039C"/>
    <w:rsid w:val="004B7BC0"/>
    <w:rsid w:val="004C2E61"/>
    <w:rsid w:val="004C57B9"/>
    <w:rsid w:val="004C6B8B"/>
    <w:rsid w:val="004D4DEE"/>
    <w:rsid w:val="004E0235"/>
    <w:rsid w:val="00506E6E"/>
    <w:rsid w:val="0052552A"/>
    <w:rsid w:val="005303B9"/>
    <w:rsid w:val="0054167D"/>
    <w:rsid w:val="00541699"/>
    <w:rsid w:val="00543126"/>
    <w:rsid w:val="00545E5F"/>
    <w:rsid w:val="00547E8E"/>
    <w:rsid w:val="0055401E"/>
    <w:rsid w:val="00565A5B"/>
    <w:rsid w:val="00571EB6"/>
    <w:rsid w:val="00572AB7"/>
    <w:rsid w:val="00593516"/>
    <w:rsid w:val="005A42F2"/>
    <w:rsid w:val="005A4608"/>
    <w:rsid w:val="005B095D"/>
    <w:rsid w:val="005B12E2"/>
    <w:rsid w:val="005B7FC6"/>
    <w:rsid w:val="005C0032"/>
    <w:rsid w:val="005C17CB"/>
    <w:rsid w:val="005D05E5"/>
    <w:rsid w:val="005E1AF7"/>
    <w:rsid w:val="005E6187"/>
    <w:rsid w:val="005E742F"/>
    <w:rsid w:val="0062782A"/>
    <w:rsid w:val="006345FD"/>
    <w:rsid w:val="00651443"/>
    <w:rsid w:val="00652448"/>
    <w:rsid w:val="00652750"/>
    <w:rsid w:val="006674C2"/>
    <w:rsid w:val="00671ED4"/>
    <w:rsid w:val="00673B32"/>
    <w:rsid w:val="006818AF"/>
    <w:rsid w:val="00687DE7"/>
    <w:rsid w:val="006A1B1A"/>
    <w:rsid w:val="006A3A2C"/>
    <w:rsid w:val="006C3949"/>
    <w:rsid w:val="006D5ACF"/>
    <w:rsid w:val="006D6DFF"/>
    <w:rsid w:val="007001D3"/>
    <w:rsid w:val="00704CA6"/>
    <w:rsid w:val="007074A4"/>
    <w:rsid w:val="00722D7E"/>
    <w:rsid w:val="007242C7"/>
    <w:rsid w:val="00734AB0"/>
    <w:rsid w:val="007551F7"/>
    <w:rsid w:val="0076500E"/>
    <w:rsid w:val="007654BB"/>
    <w:rsid w:val="007909C2"/>
    <w:rsid w:val="007946D7"/>
    <w:rsid w:val="00797DA1"/>
    <w:rsid w:val="007A41D9"/>
    <w:rsid w:val="007B2539"/>
    <w:rsid w:val="007B313F"/>
    <w:rsid w:val="007E3272"/>
    <w:rsid w:val="0082225E"/>
    <w:rsid w:val="00826FC3"/>
    <w:rsid w:val="0083287D"/>
    <w:rsid w:val="00834654"/>
    <w:rsid w:val="0084402C"/>
    <w:rsid w:val="00847330"/>
    <w:rsid w:val="008618FE"/>
    <w:rsid w:val="00863074"/>
    <w:rsid w:val="00870081"/>
    <w:rsid w:val="00876548"/>
    <w:rsid w:val="008906A8"/>
    <w:rsid w:val="00890C45"/>
    <w:rsid w:val="008910CF"/>
    <w:rsid w:val="0089146F"/>
    <w:rsid w:val="00895464"/>
    <w:rsid w:val="00896041"/>
    <w:rsid w:val="008B33F1"/>
    <w:rsid w:val="008B3422"/>
    <w:rsid w:val="008C0C80"/>
    <w:rsid w:val="008C2FB6"/>
    <w:rsid w:val="008D6D7C"/>
    <w:rsid w:val="008E4AB5"/>
    <w:rsid w:val="008E5853"/>
    <w:rsid w:val="008E7BB0"/>
    <w:rsid w:val="008E7DA7"/>
    <w:rsid w:val="008F4F78"/>
    <w:rsid w:val="00901DEC"/>
    <w:rsid w:val="00911DBE"/>
    <w:rsid w:val="00913B5E"/>
    <w:rsid w:val="009173F9"/>
    <w:rsid w:val="00917DE3"/>
    <w:rsid w:val="0092598C"/>
    <w:rsid w:val="00932748"/>
    <w:rsid w:val="009343D9"/>
    <w:rsid w:val="00941FD2"/>
    <w:rsid w:val="00947E4F"/>
    <w:rsid w:val="00960372"/>
    <w:rsid w:val="009860A1"/>
    <w:rsid w:val="009878E9"/>
    <w:rsid w:val="00993EA6"/>
    <w:rsid w:val="009A4ADE"/>
    <w:rsid w:val="009A71BF"/>
    <w:rsid w:val="009B2EB7"/>
    <w:rsid w:val="009C2B2A"/>
    <w:rsid w:val="009E08F0"/>
    <w:rsid w:val="009F57FE"/>
    <w:rsid w:val="00A00ED0"/>
    <w:rsid w:val="00A30EA7"/>
    <w:rsid w:val="00A3318D"/>
    <w:rsid w:val="00A36183"/>
    <w:rsid w:val="00A51F97"/>
    <w:rsid w:val="00A53C04"/>
    <w:rsid w:val="00A545B7"/>
    <w:rsid w:val="00A75069"/>
    <w:rsid w:val="00A87461"/>
    <w:rsid w:val="00AA527E"/>
    <w:rsid w:val="00AB0E2F"/>
    <w:rsid w:val="00AC7654"/>
    <w:rsid w:val="00AE218F"/>
    <w:rsid w:val="00AF0205"/>
    <w:rsid w:val="00AF7F7C"/>
    <w:rsid w:val="00B2274C"/>
    <w:rsid w:val="00B367B6"/>
    <w:rsid w:val="00B430E8"/>
    <w:rsid w:val="00B50B95"/>
    <w:rsid w:val="00B542E4"/>
    <w:rsid w:val="00B66B58"/>
    <w:rsid w:val="00B73B62"/>
    <w:rsid w:val="00B87E77"/>
    <w:rsid w:val="00BA01E3"/>
    <w:rsid w:val="00BA0C96"/>
    <w:rsid w:val="00BB5EE8"/>
    <w:rsid w:val="00BD0337"/>
    <w:rsid w:val="00BD35B1"/>
    <w:rsid w:val="00BD4BA2"/>
    <w:rsid w:val="00BE3AF0"/>
    <w:rsid w:val="00BE48EF"/>
    <w:rsid w:val="00BF0427"/>
    <w:rsid w:val="00C0294E"/>
    <w:rsid w:val="00C30372"/>
    <w:rsid w:val="00C336BD"/>
    <w:rsid w:val="00C43505"/>
    <w:rsid w:val="00C47514"/>
    <w:rsid w:val="00C565F8"/>
    <w:rsid w:val="00C62131"/>
    <w:rsid w:val="00C7375E"/>
    <w:rsid w:val="00C73B2C"/>
    <w:rsid w:val="00C742BA"/>
    <w:rsid w:val="00C75A68"/>
    <w:rsid w:val="00C86FE4"/>
    <w:rsid w:val="00CA5F09"/>
    <w:rsid w:val="00CB0659"/>
    <w:rsid w:val="00CB2A95"/>
    <w:rsid w:val="00CB5F33"/>
    <w:rsid w:val="00CD1ED1"/>
    <w:rsid w:val="00CD3397"/>
    <w:rsid w:val="00CD39F7"/>
    <w:rsid w:val="00CD4239"/>
    <w:rsid w:val="00CD6541"/>
    <w:rsid w:val="00CE0820"/>
    <w:rsid w:val="00CE3355"/>
    <w:rsid w:val="00CF7262"/>
    <w:rsid w:val="00D03FB8"/>
    <w:rsid w:val="00D168DA"/>
    <w:rsid w:val="00D25629"/>
    <w:rsid w:val="00D52307"/>
    <w:rsid w:val="00D55062"/>
    <w:rsid w:val="00D633DA"/>
    <w:rsid w:val="00D7373D"/>
    <w:rsid w:val="00D84DED"/>
    <w:rsid w:val="00D8720A"/>
    <w:rsid w:val="00D93FA7"/>
    <w:rsid w:val="00DA328E"/>
    <w:rsid w:val="00DD27F5"/>
    <w:rsid w:val="00DF3AD4"/>
    <w:rsid w:val="00E01657"/>
    <w:rsid w:val="00E069D2"/>
    <w:rsid w:val="00E10CF0"/>
    <w:rsid w:val="00E17507"/>
    <w:rsid w:val="00E30262"/>
    <w:rsid w:val="00E34DDD"/>
    <w:rsid w:val="00E555F3"/>
    <w:rsid w:val="00E55C95"/>
    <w:rsid w:val="00E5627C"/>
    <w:rsid w:val="00E5747F"/>
    <w:rsid w:val="00E57A71"/>
    <w:rsid w:val="00EB0692"/>
    <w:rsid w:val="00EC36CD"/>
    <w:rsid w:val="00ED4B5B"/>
    <w:rsid w:val="00ED6C9D"/>
    <w:rsid w:val="00EE0912"/>
    <w:rsid w:val="00EF5457"/>
    <w:rsid w:val="00F0069A"/>
    <w:rsid w:val="00F14006"/>
    <w:rsid w:val="00F15961"/>
    <w:rsid w:val="00F23535"/>
    <w:rsid w:val="00F32CC6"/>
    <w:rsid w:val="00F33A67"/>
    <w:rsid w:val="00F449A1"/>
    <w:rsid w:val="00F53B46"/>
    <w:rsid w:val="00F54133"/>
    <w:rsid w:val="00F54659"/>
    <w:rsid w:val="00F66A41"/>
    <w:rsid w:val="00F74731"/>
    <w:rsid w:val="00F86913"/>
    <w:rsid w:val="00F942BF"/>
    <w:rsid w:val="00F97D2C"/>
    <w:rsid w:val="00FA378A"/>
    <w:rsid w:val="00FA4327"/>
    <w:rsid w:val="00FB5EE0"/>
    <w:rsid w:val="00FC2F33"/>
    <w:rsid w:val="00FD7845"/>
    <w:rsid w:val="0E94376B"/>
    <w:rsid w:val="0F13F3D5"/>
    <w:rsid w:val="1366E450"/>
    <w:rsid w:val="149E6D45"/>
    <w:rsid w:val="14D83F55"/>
    <w:rsid w:val="14F3E89C"/>
    <w:rsid w:val="19E1FAED"/>
    <w:rsid w:val="1C624382"/>
    <w:rsid w:val="1D2E994C"/>
    <w:rsid w:val="2089E848"/>
    <w:rsid w:val="208A59BA"/>
    <w:rsid w:val="24DF788E"/>
    <w:rsid w:val="28271EF7"/>
    <w:rsid w:val="28F3474A"/>
    <w:rsid w:val="31E55C8C"/>
    <w:rsid w:val="36B72D36"/>
    <w:rsid w:val="395FA366"/>
    <w:rsid w:val="3F2ABE68"/>
    <w:rsid w:val="4919559C"/>
    <w:rsid w:val="4B14162E"/>
    <w:rsid w:val="4E0BC142"/>
    <w:rsid w:val="56862A65"/>
    <w:rsid w:val="568DFA00"/>
    <w:rsid w:val="590EDF56"/>
    <w:rsid w:val="5A7C46F2"/>
    <w:rsid w:val="5DD3CD1B"/>
    <w:rsid w:val="5EBAD23A"/>
    <w:rsid w:val="6079FCCA"/>
    <w:rsid w:val="6E74AF3E"/>
    <w:rsid w:val="7246315D"/>
    <w:rsid w:val="7334268B"/>
    <w:rsid w:val="74E2B19E"/>
    <w:rsid w:val="766DF690"/>
    <w:rsid w:val="7807A73A"/>
    <w:rsid w:val="7A77F824"/>
    <w:rsid w:val="7C00174A"/>
    <w:rsid w:val="7D2B1BC3"/>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0C3E3"/>
  <w15:chartTrackingRefBased/>
  <w15:docId w15:val="{005098A3-574F-434A-ABFF-9B159909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73D"/>
    <w:pPr>
      <w:spacing w:after="0" w:line="240" w:lineRule="auto"/>
    </w:pPr>
    <w:rPr>
      <w:rFonts w:ascii="Titillium Web" w:eastAsia="Yu Mincho" w:hAnsi="Titillium Web" w:cs="Arial"/>
      <w:color w:val="000000"/>
      <w:sz w:val="22"/>
      <w:szCs w:val="22"/>
      <w:lang w:val="en-GB"/>
      <w14:ligatures w14:val="none"/>
    </w:rPr>
  </w:style>
  <w:style w:type="paragraph" w:styleId="Heading1">
    <w:name w:val="heading 1"/>
    <w:basedOn w:val="Header1"/>
    <w:next w:val="Normal"/>
    <w:link w:val="Heading1Char"/>
    <w:uiPriority w:val="9"/>
    <w:qFormat/>
    <w:rsid w:val="000B7CA2"/>
    <w:pPr>
      <w:outlineLvl w:val="0"/>
    </w:pPr>
    <w:rPr>
      <w:rFonts w:eastAsia="Titillium" w:cs="Titillium"/>
    </w:rPr>
  </w:style>
  <w:style w:type="paragraph" w:styleId="Heading2">
    <w:name w:val="heading 2"/>
    <w:basedOn w:val="Header2"/>
    <w:next w:val="Normal"/>
    <w:link w:val="Heading2Char"/>
    <w:uiPriority w:val="9"/>
    <w:unhideWhenUsed/>
    <w:qFormat/>
    <w:rsid w:val="000B7CA2"/>
    <w:pPr>
      <w:spacing w:after="360"/>
      <w:outlineLvl w:val="1"/>
    </w:pPr>
    <w:rPr>
      <w:lang w:val="en-GB"/>
    </w:rPr>
  </w:style>
  <w:style w:type="paragraph" w:styleId="Heading3">
    <w:name w:val="heading 3"/>
    <w:basedOn w:val="Heading2"/>
    <w:next w:val="Normal"/>
    <w:link w:val="Heading3Char"/>
    <w:uiPriority w:val="9"/>
    <w:unhideWhenUsed/>
    <w:qFormat/>
    <w:rsid w:val="000B7CA2"/>
    <w:pPr>
      <w:outlineLvl w:val="2"/>
    </w:pPr>
  </w:style>
  <w:style w:type="paragraph" w:styleId="Heading4">
    <w:name w:val="heading 4"/>
    <w:basedOn w:val="Heading3"/>
    <w:next w:val="Normal"/>
    <w:link w:val="Heading4Char"/>
    <w:uiPriority w:val="9"/>
    <w:unhideWhenUsed/>
    <w:qFormat/>
    <w:rsid w:val="000B7CA2"/>
    <w:pPr>
      <w:outlineLvl w:val="3"/>
    </w:pPr>
  </w:style>
  <w:style w:type="paragraph" w:styleId="Heading5">
    <w:name w:val="heading 5"/>
    <w:basedOn w:val="Heading4"/>
    <w:next w:val="Normal"/>
    <w:link w:val="Heading5Char"/>
    <w:uiPriority w:val="9"/>
    <w:unhideWhenUsed/>
    <w:qFormat/>
    <w:rsid w:val="000B7CA2"/>
    <w:pPr>
      <w:outlineLvl w:val="4"/>
    </w:pPr>
  </w:style>
  <w:style w:type="paragraph" w:styleId="Heading6">
    <w:name w:val="heading 6"/>
    <w:basedOn w:val="Normal"/>
    <w:next w:val="Normal"/>
    <w:link w:val="Heading6Char"/>
    <w:uiPriority w:val="9"/>
    <w:semiHidden/>
    <w:unhideWhenUsed/>
    <w:qFormat/>
    <w:rsid w:val="00195E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E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E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E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CA2"/>
    <w:rPr>
      <w:rFonts w:ascii="Titillium" w:eastAsia="Titillium" w:hAnsi="Titillium" w:cs="Titillium"/>
      <w:b/>
      <w:bCs/>
      <w:color w:val="034EA2"/>
      <w:sz w:val="40"/>
      <w:szCs w:val="28"/>
      <w:lang w:val="en-US"/>
    </w:rPr>
  </w:style>
  <w:style w:type="character" w:customStyle="1" w:styleId="Heading2Char">
    <w:name w:val="Heading 2 Char"/>
    <w:basedOn w:val="DefaultParagraphFont"/>
    <w:link w:val="Heading2"/>
    <w:uiPriority w:val="9"/>
    <w:rsid w:val="000B7CA2"/>
    <w:rPr>
      <w:rFonts w:ascii="Titillium Web" w:hAnsi="Titillium Web"/>
      <w:b/>
      <w:bCs/>
      <w:color w:val="034EA2"/>
      <w:sz w:val="32"/>
      <w:szCs w:val="32"/>
      <w:lang w:val="en-GB"/>
    </w:rPr>
  </w:style>
  <w:style w:type="character" w:customStyle="1" w:styleId="Heading3Char">
    <w:name w:val="Heading 3 Char"/>
    <w:basedOn w:val="DefaultParagraphFont"/>
    <w:link w:val="Heading3"/>
    <w:uiPriority w:val="9"/>
    <w:rsid w:val="000B7CA2"/>
    <w:rPr>
      <w:rFonts w:ascii="Titillium Web" w:hAnsi="Titillium Web"/>
      <w:b/>
      <w:bCs/>
      <w:color w:val="034EA2"/>
      <w:sz w:val="32"/>
      <w:szCs w:val="32"/>
      <w:lang w:val="en-GB"/>
    </w:rPr>
  </w:style>
  <w:style w:type="character" w:customStyle="1" w:styleId="Heading4Char">
    <w:name w:val="Heading 4 Char"/>
    <w:basedOn w:val="DefaultParagraphFont"/>
    <w:link w:val="Heading4"/>
    <w:uiPriority w:val="9"/>
    <w:rsid w:val="000B7CA2"/>
    <w:rPr>
      <w:rFonts w:ascii="Titillium Web" w:hAnsi="Titillium Web"/>
      <w:b/>
      <w:bCs/>
      <w:color w:val="034EA2"/>
      <w:sz w:val="32"/>
      <w:szCs w:val="32"/>
      <w:lang w:val="en-GB"/>
    </w:rPr>
  </w:style>
  <w:style w:type="character" w:customStyle="1" w:styleId="Heading5Char">
    <w:name w:val="Heading 5 Char"/>
    <w:basedOn w:val="DefaultParagraphFont"/>
    <w:link w:val="Heading5"/>
    <w:uiPriority w:val="9"/>
    <w:rsid w:val="000B7CA2"/>
    <w:rPr>
      <w:rFonts w:ascii="Titillium Web" w:hAnsi="Titillium Web"/>
      <w:b/>
      <w:bCs/>
      <w:color w:val="034EA2"/>
      <w:sz w:val="32"/>
      <w:szCs w:val="32"/>
      <w:lang w:val="en-GB"/>
    </w:rPr>
  </w:style>
  <w:style w:type="character" w:customStyle="1" w:styleId="Heading6Char">
    <w:name w:val="Heading 6 Char"/>
    <w:basedOn w:val="DefaultParagraphFont"/>
    <w:link w:val="Heading6"/>
    <w:uiPriority w:val="9"/>
    <w:semiHidden/>
    <w:rsid w:val="00195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E43"/>
    <w:rPr>
      <w:rFonts w:eastAsiaTheme="majorEastAsia" w:cstheme="majorBidi"/>
      <w:color w:val="272727" w:themeColor="text1" w:themeTint="D8"/>
    </w:rPr>
  </w:style>
  <w:style w:type="paragraph" w:styleId="Title">
    <w:name w:val="Title"/>
    <w:basedOn w:val="CoverPageTitle"/>
    <w:next w:val="Normal"/>
    <w:link w:val="TitleChar"/>
    <w:uiPriority w:val="10"/>
    <w:qFormat/>
    <w:rsid w:val="000B7CA2"/>
  </w:style>
  <w:style w:type="character" w:customStyle="1" w:styleId="TitleChar">
    <w:name w:val="Title Char"/>
    <w:basedOn w:val="DefaultParagraphFont"/>
    <w:link w:val="Title"/>
    <w:uiPriority w:val="10"/>
    <w:rsid w:val="000B7CA2"/>
    <w:rPr>
      <w:rFonts w:ascii="Titillium Web" w:hAnsi="Titillium Web" w:cs="Arial"/>
      <w:b/>
      <w:bCs/>
      <w:color w:val="FFFFFF"/>
      <w:sz w:val="88"/>
      <w:szCs w:val="88"/>
      <w:lang w:val="en-GB"/>
    </w:rPr>
  </w:style>
  <w:style w:type="paragraph" w:styleId="Quote">
    <w:name w:val="Quote"/>
    <w:basedOn w:val="Normal"/>
    <w:next w:val="Normal"/>
    <w:link w:val="QuoteChar"/>
    <w:uiPriority w:val="29"/>
    <w:qFormat/>
    <w:rsid w:val="00195E43"/>
    <w:pPr>
      <w:spacing w:before="160"/>
      <w:jc w:val="center"/>
    </w:pPr>
    <w:rPr>
      <w:i/>
      <w:iCs/>
      <w:color w:val="404040" w:themeColor="text1" w:themeTint="BF"/>
    </w:rPr>
  </w:style>
  <w:style w:type="character" w:customStyle="1" w:styleId="QuoteChar">
    <w:name w:val="Quote Char"/>
    <w:basedOn w:val="DefaultParagraphFont"/>
    <w:link w:val="Quote"/>
    <w:uiPriority w:val="29"/>
    <w:rsid w:val="00195E43"/>
    <w:rPr>
      <w:i/>
      <w:iCs/>
      <w:color w:val="404040" w:themeColor="text1" w:themeTint="BF"/>
    </w:rPr>
  </w:style>
  <w:style w:type="paragraph" w:styleId="ListParagraph">
    <w:name w:val="List Paragraph"/>
    <w:aliases w:val="Fiche List Paragraph,Task Body,Viñetas (Inicio Parrafo),3 Txt tabla,Zerrenda-paragrafoa,Lista multicolor - Énfasis 11,Paragrafo elenco,Dot pt,F5 List Paragraph,List Paragraph1,No Spacing1,List Paragraph Char Char Char,Indicator Text,L,lp"/>
    <w:basedOn w:val="Normal"/>
    <w:link w:val="ListParagraphChar"/>
    <w:uiPriority w:val="34"/>
    <w:qFormat/>
    <w:rsid w:val="002964E8"/>
    <w:pPr>
      <w:contextualSpacing/>
    </w:pPr>
    <w:rPr>
      <w:sz w:val="20"/>
    </w:rPr>
  </w:style>
  <w:style w:type="character" w:styleId="IntenseEmphasis">
    <w:name w:val="Intense Emphasis"/>
    <w:basedOn w:val="DefaultParagraphFont"/>
    <w:uiPriority w:val="21"/>
    <w:qFormat/>
    <w:rsid w:val="00195E43"/>
    <w:rPr>
      <w:i/>
      <w:iCs/>
      <w:color w:val="023A79" w:themeColor="accent1" w:themeShade="BF"/>
    </w:rPr>
  </w:style>
  <w:style w:type="paragraph" w:styleId="IntenseQuote">
    <w:name w:val="Intense Quote"/>
    <w:basedOn w:val="Normal"/>
    <w:next w:val="Normal"/>
    <w:link w:val="IntenseQuoteChar"/>
    <w:uiPriority w:val="30"/>
    <w:qFormat/>
    <w:rsid w:val="00195E43"/>
    <w:pPr>
      <w:pBdr>
        <w:top w:val="single" w:sz="4" w:space="10" w:color="023A79" w:themeColor="accent1" w:themeShade="BF"/>
        <w:bottom w:val="single" w:sz="4" w:space="10" w:color="023A79" w:themeColor="accent1" w:themeShade="BF"/>
      </w:pBdr>
      <w:spacing w:before="360" w:after="360"/>
      <w:ind w:left="864" w:right="864"/>
      <w:jc w:val="center"/>
    </w:pPr>
    <w:rPr>
      <w:i/>
      <w:iCs/>
      <w:color w:val="023A79" w:themeColor="accent1" w:themeShade="BF"/>
    </w:rPr>
  </w:style>
  <w:style w:type="character" w:customStyle="1" w:styleId="IntenseQuoteChar">
    <w:name w:val="Intense Quote Char"/>
    <w:basedOn w:val="DefaultParagraphFont"/>
    <w:link w:val="IntenseQuote"/>
    <w:uiPriority w:val="30"/>
    <w:rsid w:val="00195E43"/>
    <w:rPr>
      <w:i/>
      <w:iCs/>
      <w:color w:val="023A79" w:themeColor="accent1" w:themeShade="BF"/>
    </w:rPr>
  </w:style>
  <w:style w:type="character" w:styleId="IntenseReference">
    <w:name w:val="Intense Reference"/>
    <w:basedOn w:val="DefaultParagraphFont"/>
    <w:uiPriority w:val="32"/>
    <w:qFormat/>
    <w:rsid w:val="00195E43"/>
    <w:rPr>
      <w:b/>
      <w:bCs/>
      <w:smallCaps/>
      <w:color w:val="023A79" w:themeColor="accent1" w:themeShade="BF"/>
      <w:spacing w:val="5"/>
    </w:rPr>
  </w:style>
  <w:style w:type="paragraph" w:styleId="Header">
    <w:name w:val="header"/>
    <w:basedOn w:val="Normal"/>
    <w:link w:val="HeaderChar"/>
    <w:uiPriority w:val="99"/>
    <w:unhideWhenUsed/>
    <w:rsid w:val="00195E43"/>
    <w:pPr>
      <w:tabs>
        <w:tab w:val="center" w:pos="4680"/>
        <w:tab w:val="right" w:pos="9360"/>
      </w:tabs>
    </w:pPr>
  </w:style>
  <w:style w:type="character" w:customStyle="1" w:styleId="HeaderChar">
    <w:name w:val="Header Char"/>
    <w:basedOn w:val="DefaultParagraphFont"/>
    <w:link w:val="Header"/>
    <w:uiPriority w:val="99"/>
    <w:rsid w:val="00195E43"/>
  </w:style>
  <w:style w:type="paragraph" w:styleId="Footer">
    <w:name w:val="footer"/>
    <w:basedOn w:val="Normal"/>
    <w:link w:val="FooterChar"/>
    <w:uiPriority w:val="99"/>
    <w:unhideWhenUsed/>
    <w:rsid w:val="00195E43"/>
    <w:pPr>
      <w:tabs>
        <w:tab w:val="center" w:pos="4680"/>
        <w:tab w:val="right" w:pos="9360"/>
      </w:tabs>
    </w:pPr>
  </w:style>
  <w:style w:type="character" w:customStyle="1" w:styleId="FooterChar">
    <w:name w:val="Footer Char"/>
    <w:basedOn w:val="DefaultParagraphFont"/>
    <w:link w:val="Footer"/>
    <w:uiPriority w:val="99"/>
    <w:rsid w:val="00195E43"/>
  </w:style>
  <w:style w:type="paragraph" w:customStyle="1" w:styleId="CoverPageTitle">
    <w:name w:val="Cover Page Title"/>
    <w:basedOn w:val="Normal"/>
    <w:qFormat/>
    <w:rsid w:val="00401240"/>
    <w:pPr>
      <w:spacing w:line="1200" w:lineRule="exact"/>
    </w:pPr>
    <w:rPr>
      <w:b/>
      <w:bCs/>
      <w:color w:val="FFFFFF"/>
      <w:sz w:val="88"/>
      <w:szCs w:val="88"/>
    </w:rPr>
  </w:style>
  <w:style w:type="paragraph" w:customStyle="1" w:styleId="CoverPageSubtitle">
    <w:name w:val="Cover Page Subtitle"/>
    <w:basedOn w:val="Normal"/>
    <w:qFormat/>
    <w:rsid w:val="00401240"/>
    <w:pPr>
      <w:spacing w:line="540" w:lineRule="exact"/>
    </w:pPr>
    <w:rPr>
      <w:color w:val="F49753"/>
      <w:sz w:val="40"/>
      <w:szCs w:val="40"/>
      <w:lang w:val="en-US"/>
    </w:rPr>
  </w:style>
  <w:style w:type="paragraph" w:customStyle="1" w:styleId="Header1">
    <w:name w:val="Header 1"/>
    <w:basedOn w:val="Normal"/>
    <w:qFormat/>
    <w:rsid w:val="00F0069A"/>
    <w:rPr>
      <w:b/>
      <w:bCs/>
      <w:color w:val="034EA2"/>
      <w:sz w:val="40"/>
      <w:lang w:val="en-US"/>
    </w:rPr>
  </w:style>
  <w:style w:type="paragraph" w:customStyle="1" w:styleId="Header2">
    <w:name w:val="Header 2"/>
    <w:basedOn w:val="Header1"/>
    <w:qFormat/>
    <w:rsid w:val="00F0069A"/>
    <w:rPr>
      <w:sz w:val="32"/>
      <w:szCs w:val="32"/>
    </w:rPr>
  </w:style>
  <w:style w:type="paragraph" w:styleId="NoSpacing">
    <w:name w:val="No Spacing"/>
    <w:link w:val="NoSpacingChar"/>
    <w:uiPriority w:val="1"/>
    <w:qFormat/>
    <w:rsid w:val="00CA5F09"/>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CA5F09"/>
    <w:rPr>
      <w:rFonts w:eastAsiaTheme="minorEastAsia"/>
      <w:kern w:val="0"/>
      <w:sz w:val="22"/>
      <w:szCs w:val="22"/>
      <w:lang w:val="en-US"/>
      <w14:ligatures w14:val="none"/>
    </w:rPr>
  </w:style>
  <w:style w:type="paragraph" w:customStyle="1" w:styleId="ListParagraphLevel2">
    <w:name w:val="List Paragraph Level 2"/>
    <w:basedOn w:val="ListParagraph"/>
    <w:qFormat/>
    <w:rsid w:val="00342129"/>
    <w:pPr>
      <w:numPr>
        <w:numId w:val="1"/>
      </w:numPr>
      <w:ind w:left="216" w:hanging="216"/>
    </w:pPr>
    <w:rPr>
      <w:szCs w:val="20"/>
      <w:lang w:val="en-US"/>
    </w:rPr>
  </w:style>
  <w:style w:type="paragraph" w:customStyle="1" w:styleId="ListParagraphLevel3">
    <w:name w:val="List Paragraph Level 3"/>
    <w:basedOn w:val="ListParagraph"/>
    <w:qFormat/>
    <w:rsid w:val="00F54659"/>
    <w:pPr>
      <w:numPr>
        <w:numId w:val="2"/>
      </w:numPr>
      <w:ind w:left="432" w:hanging="216"/>
    </w:pPr>
    <w:rPr>
      <w:szCs w:val="20"/>
      <w:lang w:val="en-US"/>
    </w:rPr>
  </w:style>
  <w:style w:type="paragraph" w:customStyle="1" w:styleId="Header3">
    <w:name w:val="Header 3"/>
    <w:basedOn w:val="Normal"/>
    <w:qFormat/>
    <w:rsid w:val="002964E8"/>
    <w:pPr>
      <w:spacing w:after="360"/>
    </w:pPr>
    <w:rPr>
      <w:b/>
      <w:bCs/>
      <w:sz w:val="32"/>
      <w:szCs w:val="32"/>
    </w:rPr>
  </w:style>
  <w:style w:type="character" w:styleId="Hyperlink">
    <w:name w:val="Hyperlink"/>
    <w:basedOn w:val="DefaultParagraphFont"/>
    <w:uiPriority w:val="99"/>
    <w:unhideWhenUsed/>
    <w:rsid w:val="00F15961"/>
    <w:rPr>
      <w:rFonts w:ascii="Titillium" w:hAnsi="Titillium"/>
      <w:color w:val="F49753" w:themeColor="accent3"/>
      <w:sz w:val="20"/>
      <w:u w:val="single"/>
      <w:lang w:val="en-US"/>
    </w:rPr>
  </w:style>
  <w:style w:type="character" w:styleId="UnresolvedMention">
    <w:name w:val="Unresolved Mention"/>
    <w:basedOn w:val="DefaultParagraphFont"/>
    <w:uiPriority w:val="99"/>
    <w:semiHidden/>
    <w:unhideWhenUsed/>
    <w:rsid w:val="00F32CC6"/>
    <w:rPr>
      <w:color w:val="605E5C"/>
      <w:shd w:val="clear" w:color="auto" w:fill="E1DFDD"/>
    </w:rPr>
  </w:style>
  <w:style w:type="table" w:styleId="TableGrid">
    <w:name w:val="Table Grid"/>
    <w:basedOn w:val="TableNormal"/>
    <w:uiPriority w:val="59"/>
    <w:rsid w:val="001638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57A71"/>
    <w:rPr>
      <w:color w:val="666666"/>
    </w:rPr>
  </w:style>
  <w:style w:type="paragraph" w:customStyle="1" w:styleId="Body">
    <w:name w:val="Body"/>
    <w:basedOn w:val="NormalWeb"/>
    <w:qFormat/>
    <w:rsid w:val="00797DA1"/>
    <w:rPr>
      <w:rFonts w:ascii="Titillium Web" w:hAnsi="Titillium Web" w:cs="Arial"/>
      <w:sz w:val="22"/>
      <w:szCs w:val="22"/>
    </w:rPr>
  </w:style>
  <w:style w:type="paragraph" w:styleId="NormalWeb">
    <w:name w:val="Normal (Web)"/>
    <w:basedOn w:val="Normal"/>
    <w:uiPriority w:val="99"/>
    <w:semiHidden/>
    <w:unhideWhenUsed/>
    <w:rsid w:val="00797DA1"/>
    <w:rPr>
      <w:rFonts w:ascii="Times New Roman" w:hAnsi="Times New Roman" w:cs="Times New Roman"/>
      <w:sz w:val="24"/>
      <w:szCs w:val="24"/>
    </w:rPr>
  </w:style>
  <w:style w:type="character" w:styleId="PageNumber">
    <w:name w:val="page number"/>
    <w:basedOn w:val="DefaultParagraphFont"/>
    <w:uiPriority w:val="99"/>
    <w:semiHidden/>
    <w:unhideWhenUsed/>
    <w:rsid w:val="004B7BC0"/>
  </w:style>
  <w:style w:type="paragraph" w:styleId="Revision">
    <w:name w:val="Revision"/>
    <w:hidden/>
    <w:uiPriority w:val="99"/>
    <w:semiHidden/>
    <w:rsid w:val="004B7BC0"/>
    <w:pPr>
      <w:spacing w:after="0" w:line="240" w:lineRule="auto"/>
    </w:pPr>
    <w:rPr>
      <w:rFonts w:ascii="Titillium Web" w:eastAsia="Yu Mincho" w:hAnsi="Titillium Web" w:cs="Arial"/>
      <w:color w:val="000000"/>
      <w:sz w:val="22"/>
      <w:szCs w:val="22"/>
      <w:lang w:val="en-GB"/>
      <w14:ligatures w14:val="none"/>
    </w:rPr>
  </w:style>
  <w:style w:type="character" w:customStyle="1" w:styleId="ListParagraphChar">
    <w:name w:val="List Paragraph Char"/>
    <w:aliases w:val="Fiche List Paragraph Char,Task Body Char,Viñetas (Inicio Parrafo) Char,3 Txt tabla Char,Zerrenda-paragrafoa Char,Lista multicolor - Énfasis 11 Char,Paragrafo elenco Char,Dot pt Char,F5 List Paragraph Char,List Paragraph1 Char,L Char"/>
    <w:basedOn w:val="DefaultParagraphFont"/>
    <w:link w:val="ListParagraph"/>
    <w:uiPriority w:val="34"/>
    <w:qFormat/>
    <w:rsid w:val="00236AA6"/>
    <w:rPr>
      <w:rFonts w:ascii="Titillium Web" w:eastAsia="Yu Mincho" w:hAnsi="Titillium Web" w:cs="Arial"/>
      <w:color w:val="000000"/>
      <w:sz w:val="20"/>
      <w:szCs w:val="22"/>
      <w:lang w:val="en-GB"/>
      <w14:ligatures w14:val="none"/>
    </w:rPr>
  </w:style>
  <w:style w:type="paragraph" w:styleId="CommentText">
    <w:name w:val="annotation text"/>
    <w:basedOn w:val="Normal"/>
    <w:link w:val="CommentTextChar"/>
    <w:uiPriority w:val="99"/>
    <w:unhideWhenUsed/>
    <w:rsid w:val="00236AA6"/>
    <w:pPr>
      <w:spacing w:before="120" w:after="240"/>
    </w:pPr>
    <w:rPr>
      <w:rFonts w:ascii="Calibri Light" w:eastAsiaTheme="minorHAnsi" w:hAnsi="Calibri Light" w:cstheme="minorBidi"/>
      <w:color w:val="000000" w:themeColor="text1"/>
      <w:kern w:val="0"/>
      <w:sz w:val="20"/>
      <w:szCs w:val="20"/>
      <w:lang w:eastAsia="ar-SA"/>
    </w:rPr>
  </w:style>
  <w:style w:type="character" w:customStyle="1" w:styleId="CommentTextChar">
    <w:name w:val="Comment Text Char"/>
    <w:basedOn w:val="DefaultParagraphFont"/>
    <w:link w:val="CommentText"/>
    <w:uiPriority w:val="99"/>
    <w:rsid w:val="00236AA6"/>
    <w:rPr>
      <w:rFonts w:ascii="Calibri Light" w:hAnsi="Calibri Light"/>
      <w:color w:val="000000" w:themeColor="text1"/>
      <w:kern w:val="0"/>
      <w:sz w:val="20"/>
      <w:szCs w:val="20"/>
      <w:lang w:val="en-GB" w:eastAsia="ar-SA"/>
      <w14:ligatures w14:val="none"/>
    </w:rPr>
  </w:style>
  <w:style w:type="character" w:styleId="CommentReference">
    <w:name w:val="annotation reference"/>
    <w:basedOn w:val="DefaultParagraphFont"/>
    <w:uiPriority w:val="99"/>
    <w:unhideWhenUsed/>
    <w:rsid w:val="00236AA6"/>
    <w:rPr>
      <w:sz w:val="16"/>
      <w:szCs w:val="16"/>
    </w:rPr>
  </w:style>
  <w:style w:type="paragraph" w:styleId="CommentSubject">
    <w:name w:val="annotation subject"/>
    <w:basedOn w:val="CommentText"/>
    <w:next w:val="CommentText"/>
    <w:link w:val="CommentSubjectChar"/>
    <w:uiPriority w:val="99"/>
    <w:semiHidden/>
    <w:unhideWhenUsed/>
    <w:rsid w:val="005C17CB"/>
    <w:pPr>
      <w:spacing w:before="0" w:after="0"/>
    </w:pPr>
    <w:rPr>
      <w:rFonts w:ascii="Titillium Web" w:eastAsia="Yu Mincho" w:hAnsi="Titillium Web" w:cs="Arial"/>
      <w:b/>
      <w:bCs/>
      <w:color w:val="000000"/>
      <w:kern w:val="2"/>
      <w:lang w:eastAsia="en-US"/>
    </w:rPr>
  </w:style>
  <w:style w:type="character" w:customStyle="1" w:styleId="CommentSubjectChar">
    <w:name w:val="Comment Subject Char"/>
    <w:basedOn w:val="CommentTextChar"/>
    <w:link w:val="CommentSubject"/>
    <w:uiPriority w:val="99"/>
    <w:semiHidden/>
    <w:rsid w:val="005C17CB"/>
    <w:rPr>
      <w:rFonts w:ascii="Titillium Web" w:eastAsia="Yu Mincho" w:hAnsi="Titillium Web" w:cs="Arial"/>
      <w:b/>
      <w:bCs/>
      <w:color w:val="000000"/>
      <w:kern w:val="0"/>
      <w:sz w:val="20"/>
      <w:szCs w:val="20"/>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HEI">
      <a:dk1>
        <a:sysClr val="windowText" lastClr="000000"/>
      </a:dk1>
      <a:lt1>
        <a:sysClr val="window" lastClr="FFFFFF"/>
      </a:lt1>
      <a:dk2>
        <a:srgbClr val="0E2841"/>
      </a:dk2>
      <a:lt2>
        <a:srgbClr val="E8E8E8"/>
      </a:lt2>
      <a:accent1>
        <a:srgbClr val="034EA2"/>
      </a:accent1>
      <a:accent2>
        <a:srgbClr val="031241"/>
      </a:accent2>
      <a:accent3>
        <a:srgbClr val="F49753"/>
      </a:accent3>
      <a:accent4>
        <a:srgbClr val="FDCD15"/>
      </a:accent4>
      <a:accent5>
        <a:srgbClr val="FFFFFF"/>
      </a:accent5>
      <a:accent6>
        <a:srgbClr val="000000"/>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07AA6AA8C94F4C9B60AEE6F479C083" ma:contentTypeVersion="33" ma:contentTypeDescription="Create a new document." ma:contentTypeScope="" ma:versionID="c7aedecc1956515e2efd1c866ed37364">
  <xsd:schema xmlns:xsd="http://www.w3.org/2001/XMLSchema" xmlns:xs="http://www.w3.org/2001/XMLSchema" xmlns:p="http://schemas.microsoft.com/office/2006/metadata/properties" xmlns:ns2="37b6565b-a5f2-4498-9c6b-f86b8c01919b" xmlns:ns3="764b8829-9596-4381-9872-1f8d09f41fef" targetNamespace="http://schemas.microsoft.com/office/2006/metadata/properties" ma:root="true" ma:fieldsID="b5dea3f81dab28abf6bac04320968841" ns2:_="" ns3:_="">
    <xsd:import namespace="37b6565b-a5f2-4498-9c6b-f86b8c01919b"/>
    <xsd:import namespace="764b8829-9596-4381-9872-1f8d09f41f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Author0" minOccurs="0"/>
                <xsd:element ref="ns2:KIC" minOccurs="0"/>
                <xsd:element ref="ns2:Project" minOccurs="0"/>
                <xsd:element ref="ns2:Status" minOccurs="0"/>
                <xsd:element ref="ns2:Cohort" minOccurs="0"/>
                <xsd:element ref="ns2:Reviewer1" minOccurs="0"/>
                <xsd:element ref="ns2:Reviewer2" minOccurs="0"/>
                <xsd:element ref="ns2:_x0031_stReviewDate" minOccurs="0"/>
                <xsd:element ref="ns2:_x0032_ndReviewDone" minOccurs="0"/>
                <xsd:element ref="ns2:Feedbackprovided" minOccurs="0"/>
                <xsd:element ref="ns2:Approved" minOccurs="0"/>
                <xsd:element ref="ns2:Publish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6565b-a5f2-4498-9c6b-f86b8c019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Author0" ma:index="25" nillable="true" ma:displayName="Author" ma:format="Dropdown" ma:internalName="Author0">
      <xsd:simpleType>
        <xsd:restriction base="dms:Text">
          <xsd:maxLength value="255"/>
        </xsd:restriction>
      </xsd:simpleType>
    </xsd:element>
    <xsd:element name="KIC" ma:index="26" nillable="true" ma:displayName="KIC" ma:format="Dropdown" ma:internalName="KIC">
      <xsd:simpleType>
        <xsd:restriction base="dms:Choice">
          <xsd:enumeration value="Raw Materials"/>
          <xsd:enumeration value="Climate-KIC"/>
          <xsd:enumeration value="Digital"/>
          <xsd:enumeration value="Food"/>
          <xsd:enumeration value="Health"/>
          <xsd:enumeration value="InnoEnergy"/>
          <xsd:enumeration value="Manufacturing"/>
          <xsd:enumeration value="Urban Mobility"/>
        </xsd:restriction>
      </xsd:simpleType>
    </xsd:element>
    <xsd:element name="Project" ma:index="27" nillable="true" ma:displayName="Project" ma:format="Dropdown" ma:internalName="Project">
      <xsd:simpleType>
        <xsd:restriction base="dms:Choice">
          <xsd:enumeration value="4InnoPipe"/>
          <xsd:enumeration value="ABCD"/>
          <xsd:enumeration value="ACCELERATE-EEE"/>
          <xsd:enumeration value="AccEnt"/>
          <xsd:enumeration value="BOOGIE-U"/>
          <xsd:enumeration value="BOOSTalent"/>
          <xsd:enumeration value="C-ACCELERATE"/>
          <xsd:enumeration value="CHIC"/>
          <xsd:enumeration value="CITE"/>
          <xsd:enumeration value="CloudEARTHi"/>
          <xsd:enumeration value="Deep INVENTHEI"/>
          <xsd:enumeration value="DeepGreenInno"/>
          <xsd:enumeration value="DeepTech-2M"/>
          <xsd:enumeration value="DEETECHTIVE"/>
          <xsd:enumeration value="DETECT!"/>
          <xsd:enumeration value="DIN-ECO"/>
          <xsd:enumeration value="DIP4Agri"/>
          <xsd:enumeration value="DISCO"/>
          <xsd:enumeration value="E.I.N.S"/>
          <xsd:enumeration value="EcoAction"/>
          <xsd:enumeration value="EELISA-UNFOLDS"/>
          <xsd:enumeration value="Entrepreneur"/>
          <xsd:enumeration value="EntreUnity"/>
          <xsd:enumeration value="ETEIA"/>
          <xsd:enumeration value="EUAcceL"/>
          <xsd:enumeration value="EuroSpaceHub"/>
          <xsd:enumeration value="HEADLINES"/>
          <xsd:enumeration value="HEI4Future"/>
          <xsd:enumeration value="HEI4S3-RM"/>
          <xsd:enumeration value="HEICE"/>
          <xsd:enumeration value="HEIght"/>
          <xsd:enumeration value="HEInnovaSport"/>
          <xsd:enumeration value="HIVE"/>
          <xsd:enumeration value="i2i"/>
          <xsd:enumeration value="IDEATION"/>
          <xsd:enumeration value="ILCA"/>
          <xsd:enumeration value="INCORE"/>
          <xsd:enumeration value="INCREDIT"/>
          <xsd:enumeration value="Inno4YUFE"/>
          <xsd:enumeration value="InnoChange"/>
          <xsd:enumeration value="Inno-EUt+"/>
          <xsd:enumeration value="INNOUNITA"/>
          <xsd:enumeration value="innovAId"/>
          <xsd:enumeration value="InterHEI"/>
          <xsd:enumeration value="INTREPID-HEI"/>
          <xsd:enumeration value="INVENTHEI"/>
          <xsd:enumeration value="KICstartH2"/>
          <xsd:enumeration value="Network IQ Alliance"/>
          <xsd:enumeration value="NOBALIS"/>
          <xsd:enumeration value="OASIS"/>
          <xsd:enumeration value="PROMETHEUS"/>
          <xsd:enumeration value="REGINNA 4.0"/>
          <xsd:enumeration value="RiEcoLab"/>
          <xsd:enumeration value="SFF.DeepT+"/>
          <xsd:enumeration value="SFFACCEL"/>
          <xsd:enumeration value="Skills2Scale"/>
          <xsd:enumeration value="SMART-2M"/>
          <xsd:enumeration value="SMART4FUTURE"/>
          <xsd:enumeration value="SMILE"/>
          <xsd:enumeration value="TANDEM+"/>
          <xsd:enumeration value="TREATY"/>
          <xsd:enumeration value="TRUE"/>
          <xsd:enumeration value="UMANE"/>
          <xsd:enumeration value="UNIcorn"/>
          <xsd:enumeration value="UNITeD"/>
        </xsd:restriction>
      </xsd:simpleType>
    </xsd:element>
    <xsd:element name="Status" ma:index="29" nillable="true" ma:displayName="Status" ma:format="Dropdown" ma:internalName="Status">
      <xsd:simpleType>
        <xsd:restriction base="dms:Choice">
          <xsd:enumeration value="Choice 1"/>
          <xsd:enumeration value="Choice 2"/>
          <xsd:enumeration value="Choice 3"/>
        </xsd:restriction>
      </xsd:simpleType>
    </xsd:element>
    <xsd:element name="Cohort" ma:index="30" nillable="true" ma:displayName="Cohort" ma:format="Dropdown" ma:internalName="Cohort">
      <xsd:simpleType>
        <xsd:restriction base="dms:Choice">
          <xsd:enumeration value="Cohort 1"/>
          <xsd:enumeration value="Cohort 2"/>
          <xsd:enumeration value="Cohort 3"/>
        </xsd:restriction>
      </xsd:simpleType>
    </xsd:element>
    <xsd:element name="Reviewer1" ma:index="31" nillable="true" ma:displayName="Reviewer 1" ma:format="Dropdown" ma:list="UserInfo" ma:SharePointGroup="0" ma:internalName="Review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2" ma:index="32" nillable="true" ma:displayName="Reviewer 2" ma:format="Dropdown" ma:list="UserInfo" ma:SharePointGroup="0" ma:internalName="Review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31_stReviewDate" ma:index="33" nillable="true" ma:displayName="1st Review Date" ma:format="DateOnly" ma:internalName="_x0031_stReviewDate">
      <xsd:simpleType>
        <xsd:restriction base="dms:DateTime"/>
      </xsd:simpleType>
    </xsd:element>
    <xsd:element name="_x0032_ndReviewDone" ma:index="34" nillable="true" ma:displayName="2nd Review Done" ma:format="DateOnly" ma:internalName="_x0032_ndReviewDone">
      <xsd:simpleType>
        <xsd:restriction base="dms:DateTime"/>
      </xsd:simpleType>
    </xsd:element>
    <xsd:element name="Feedbackprovided" ma:index="35" nillable="true" ma:displayName="Feedback provided" ma:format="DateOnly" ma:internalName="Feedbackprovided">
      <xsd:simpleType>
        <xsd:restriction base="dms:DateTime"/>
      </xsd:simpleType>
    </xsd:element>
    <xsd:element name="Approved" ma:index="36" nillable="true" ma:displayName="Approved" ma:format="DateOnly" ma:internalName="Approved">
      <xsd:simpleType>
        <xsd:restriction base="dms:DateTime"/>
      </xsd:simpleType>
    </xsd:element>
    <xsd:element name="Published" ma:index="37" nillable="true" ma:displayName="Published" ma:format="DateOnly" ma:internalName="Published">
      <xsd:simpleType>
        <xsd:restriction base="dms:DateTime"/>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4b8829-9596-4381-9872-1f8d09f41f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9a2393-0b89-4e83-ad9a-652a864eb07c}" ma:internalName="TaxCatchAll" ma:showField="CatchAllData" ma:web="764b8829-9596-4381-9872-1f8d09f41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4b8829-9596-4381-9872-1f8d09f41fef" xsi:nil="true"/>
    <_x0032_ndReviewDone xmlns="37b6565b-a5f2-4498-9c6b-f86b8c01919b" xsi:nil="true"/>
    <Author0 xmlns="37b6565b-a5f2-4498-9c6b-f86b8c01919b" xsi:nil="true"/>
    <Project xmlns="37b6565b-a5f2-4498-9c6b-f86b8c01919b" xsi:nil="true"/>
    <Approved xmlns="37b6565b-a5f2-4498-9c6b-f86b8c01919b" xsi:nil="true"/>
    <KIC xmlns="37b6565b-a5f2-4498-9c6b-f86b8c01919b" xsi:nil="true"/>
    <Reviewer2 xmlns="37b6565b-a5f2-4498-9c6b-f86b8c01919b">
      <UserInfo>
        <DisplayName/>
        <AccountId xsi:nil="true"/>
        <AccountType/>
      </UserInfo>
    </Reviewer2>
    <lcf76f155ced4ddcb4097134ff3c332f xmlns="37b6565b-a5f2-4498-9c6b-f86b8c01919b">
      <Terms xmlns="http://schemas.microsoft.com/office/infopath/2007/PartnerControls"/>
    </lcf76f155ced4ddcb4097134ff3c332f>
    <Published xmlns="37b6565b-a5f2-4498-9c6b-f86b8c01919b" xsi:nil="true"/>
    <_x0031_stReviewDate xmlns="37b6565b-a5f2-4498-9c6b-f86b8c01919b" xsi:nil="true"/>
    <Reviewer1 xmlns="37b6565b-a5f2-4498-9c6b-f86b8c01919b">
      <UserInfo>
        <DisplayName/>
        <AccountId xsi:nil="true"/>
        <AccountType/>
      </UserInfo>
    </Reviewer1>
    <Status xmlns="37b6565b-a5f2-4498-9c6b-f86b8c01919b" xsi:nil="true"/>
    <Cohort xmlns="37b6565b-a5f2-4498-9c6b-f86b8c01919b" xsi:nil="true"/>
    <Feedbackprovided xmlns="37b6565b-a5f2-4498-9c6b-f86b8c01919b" xsi:nil="true"/>
  </documentManagement>
</p:properties>
</file>

<file path=customXml/itemProps1.xml><?xml version="1.0" encoding="utf-8"?>
<ds:datastoreItem xmlns:ds="http://schemas.openxmlformats.org/officeDocument/2006/customXml" ds:itemID="{94D26AB7-DA37-CC4C-9AA5-DEA7E1F7DA59}">
  <ds:schemaRefs>
    <ds:schemaRef ds:uri="http://schemas.openxmlformats.org/officeDocument/2006/bibliography"/>
  </ds:schemaRefs>
</ds:datastoreItem>
</file>

<file path=customXml/itemProps2.xml><?xml version="1.0" encoding="utf-8"?>
<ds:datastoreItem xmlns:ds="http://schemas.openxmlformats.org/officeDocument/2006/customXml" ds:itemID="{F51935F0-05E2-4BCD-82BC-31CA07611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6565b-a5f2-4498-9c6b-f86b8c01919b"/>
    <ds:schemaRef ds:uri="764b8829-9596-4381-9872-1f8d09f41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981D4-A647-4038-9777-F70F5A079A72}">
  <ds:schemaRefs>
    <ds:schemaRef ds:uri="http://schemas.microsoft.com/sharepoint/v3/contenttype/forms"/>
  </ds:schemaRefs>
</ds:datastoreItem>
</file>

<file path=customXml/itemProps4.xml><?xml version="1.0" encoding="utf-8"?>
<ds:datastoreItem xmlns:ds="http://schemas.openxmlformats.org/officeDocument/2006/customXml" ds:itemID="{7C0023E7-CA1F-45B4-BAAC-8F94193B9020}">
  <ds:schemaRefs>
    <ds:schemaRef ds:uri="http://schemas.microsoft.com/office/2006/metadata/properties"/>
    <ds:schemaRef ds:uri="http://schemas.microsoft.com/office/infopath/2007/PartnerControls"/>
    <ds:schemaRef ds:uri="764b8829-9596-4381-9872-1f8d09f41fef"/>
    <ds:schemaRef ds:uri="37b6565b-a5f2-4498-9c6b-f86b8c01919b"/>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3465</Words>
  <Characters>19755</Characters>
  <Application>Microsoft Office Word</Application>
  <DocSecurity>0</DocSecurity>
  <Lines>164</Lines>
  <Paragraphs>46</Paragraphs>
  <ScaleCrop>false</ScaleCrop>
  <Manager/>
  <Company/>
  <LinksUpToDate>false</LinksUpToDate>
  <CharactersWithSpaces>23174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[Deliverable title]</dc:title>
  <dc:subject/>
  <dc:creator>---</dc:creator>
  <cp:keywords/>
  <dc:description/>
  <cp:lastModifiedBy>Dr. Dolores Volkert</cp:lastModifiedBy>
  <cp:revision>18</cp:revision>
  <cp:lastPrinted>2025-06-13T03:54:00Z</cp:lastPrinted>
  <dcterms:created xsi:type="dcterms:W3CDTF">2025-11-24T09:33:00Z</dcterms:created>
  <dcterms:modified xsi:type="dcterms:W3CDTF">2025-12-02T13:14:00Z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0x0101007D07AA6AA8C94F4C9B60AEE6F479C083</vt:lpwstr>
  </property>
</Properties>
</file>